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b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Ogłoszenie nr 605179-N-2017 z dnia 2017-10-23 r. 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w Biuletynie Zamówień Publicznych </w:t>
      </w:r>
      <w:r w:rsidRPr="00CD4BC7">
        <w:rPr>
          <w:rFonts w:ascii="Arial Narrow" w:eastAsia="Times New Roman" w:hAnsi="Arial Narrow" w:cs="Times New Roman"/>
          <w:b/>
          <w:sz w:val="25"/>
          <w:szCs w:val="25"/>
          <w:lang w:eastAsia="pl-PL"/>
        </w:rPr>
        <w:t>www.uzp.gov.pl</w:t>
      </w:r>
    </w:p>
    <w:p w:rsidR="00CD4BC7" w:rsidRPr="00CD4BC7" w:rsidRDefault="00CD4BC7" w:rsidP="00CD4B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44"/>
          <w:szCs w:val="44"/>
          <w:lang w:eastAsia="pl-PL"/>
        </w:rPr>
      </w:pPr>
      <w:r w:rsidRPr="00CD4BC7">
        <w:rPr>
          <w:rFonts w:ascii="Arial Narrow" w:eastAsia="Times New Roman" w:hAnsi="Arial Narrow" w:cs="Times New Roman"/>
          <w:b/>
          <w:color w:val="002060"/>
          <w:sz w:val="44"/>
          <w:szCs w:val="44"/>
          <w:lang w:eastAsia="pl-PL"/>
        </w:rPr>
        <w:t xml:space="preserve">Gmina Knyszyn: Zakup ciągnika rolniczego na potrzeby Gminy Knyszyn </w:t>
      </w:r>
      <w:r w:rsidRPr="00CD4BC7">
        <w:rPr>
          <w:rFonts w:ascii="Arial Narrow" w:eastAsia="Times New Roman" w:hAnsi="Arial Narrow" w:cs="Times New Roman"/>
          <w:b/>
          <w:color w:val="002060"/>
          <w:sz w:val="44"/>
          <w:szCs w:val="44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color w:val="002060"/>
          <w:sz w:val="32"/>
          <w:szCs w:val="32"/>
          <w:lang w:eastAsia="pl-PL"/>
        </w:rPr>
        <w:t>OGŁOSZENIE O ZAMÓWIENIU - Dostawy</w:t>
      </w:r>
      <w:r w:rsidRPr="00CD4BC7">
        <w:rPr>
          <w:rFonts w:ascii="Arial Narrow" w:eastAsia="Times New Roman" w:hAnsi="Arial Narrow" w:cs="Times New Roman"/>
          <w:b/>
          <w:color w:val="002060"/>
          <w:sz w:val="44"/>
          <w:szCs w:val="44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Zamieszczanie ogłoszenia: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Zamieszczanie obowiązkowe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Ogłoszenie dotyczy: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Zamówienia publicznego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Zamówienie dotyczy projektu lub programu współfinansowanego ze środków Unii Europejskiej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Nazwa projektu lub programu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bookmarkStart w:id="0" w:name="_GoBack"/>
      <w:bookmarkEnd w:id="0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>Pzp</w:t>
      </w:r>
      <w:proofErr w:type="spellEnd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, nie mniejszy niż 30%, osób zatrudnionych przez zakłady pracy chronionej lub wykonawców albo ich jednostki (w %)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  <w:t>SEKCJA I: ZAMAWIAJĄCY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Postępowanie przeprowadza centralny zamawiający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Postępowanie przeprowadza podmiot, któremu zamawiający powierzył/powierzyli przeprowadzenie postępowania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Informacje na temat podmiotu któremu zamawiający powierzył/powierzyli prowadzenie postępowania: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Postępowanie jest przeprowadzane wspólnie przez zamawiających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Postępowanie jest przeprowadzane wspólnie z zamawiającymi z innych państw członkowskich Unii Europejskiej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Informacje dodatkowe: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I. 1) NAZWA I ADRES: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Gmina Knyszyn, krajowy numer identyfikacyjny 5065908800000, ul. ul. Rynek  39 , 19120   Knyszyn, woj. podlaskie, państwo Polska, tel. 857 279 971, e-mail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 xml:space="preserve">um@knyszyn.pl, faks 857 279 970.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strony internetowej (URL): www.knyszyn.pl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profilu nabywcy: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I. 2) RODZAJ ZAMAWIAJĄCEGO: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Administracja samorządowa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I.3) WSPÓLNE UDZIELANIE ZAMÓWIENIA </w:t>
      </w:r>
      <w:r w:rsidRPr="00CD4BC7">
        <w:rPr>
          <w:rFonts w:ascii="Arial Narrow" w:eastAsia="Times New Roman" w:hAnsi="Arial Narrow" w:cs="Times New Roman"/>
          <w:b/>
          <w:bCs/>
          <w:i/>
          <w:iCs/>
          <w:sz w:val="25"/>
          <w:szCs w:val="25"/>
          <w:lang w:eastAsia="pl-PL"/>
        </w:rPr>
        <w:t>(jeżeli dotyczy)</w:t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I.4) KOMUNIKACJA: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Nieograniczony, pełny i bezpośredni dostęp do dokumentów z postępowania można uzyskać pod adresem (URL)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Adres strony internetowej, na której zamieszczona będzie specyfikacja istotnych warunków zamówienia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Tak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www.knyszyn.pl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Dostęp do dokumentów z postępowania jest ograniczony - więcej informacji można uzyskać pod adresem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Oferty lub wnioski o dopuszczenie do udziału w postępowaniu należy przesyłać: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Elektronicznie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Dopuszczone jest przesłanie ofert lub wniosków o dopuszczenie do udziału w postępowaniu w inny sposób: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Inny sposób: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Wymagane jest przesłanie ofert lub wniosków o dopuszczenie do udziału w postępowaniu w inny sposób: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Inny sposób: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pisemny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 xml:space="preserve">Adres: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ul. Rynek 39, 19-120 Knyszyn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Komunikacja elektroniczna wymaga korzystania z narzędzi i urządzeń lub formatów plików, które nie są ogólnie dostępne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Nieograniczony, pełny, bezpośredni i bezpłatny dostęp do tych narzędzi można uzyskać pod adresem: (URL)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  <w:t xml:space="preserve">SEKCJA II: PRZEDMIOT ZAMÓWIENIA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II.1) Nazwa nadana zamówieniu przez zamawiającego: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Zakup ciągnika rolniczego na potrzeby Gminy Knyszyn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Numer referencyjny: </w:t>
      </w:r>
      <w:proofErr w:type="spellStart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>Gk</w:t>
      </w:r>
      <w:proofErr w:type="spellEnd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. 271.6.2017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Przed wszczęciem postępowania o udzielenie zamówienia przeprowadzono dialog techniczny </w:t>
      </w:r>
    </w:p>
    <w:p w:rsidR="00CD4BC7" w:rsidRPr="00CD4BC7" w:rsidRDefault="00CD4BC7" w:rsidP="00CD4BC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II.2) Rodzaj zamówienia: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Dostawy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II.3) Informacja o możliwości składania ofert częściowych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Zamówienie podzielone jest na części: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Oferty lub wnioski o dopuszczenie do udziału w postępowaniu można składać w odniesieniu do: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Zamawiający zastrzega sobie prawo do udzielenia łącznie następujących części lub grup części: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Maksymalna liczba części zamówienia, na które może zostać udzielone zamówienie jednemu wykonawcy: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II.4) Krótki opis przedmiotu zamówienia </w:t>
      </w:r>
      <w:r w:rsidRPr="00CD4BC7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>(wielkość, zakres, rodzaj i ilość dostaw, usług lub robót budowlanych lub określenie zapotrzebowania i wymagań )</w:t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 a w przypadku partnerstwa innowacyjnego - określenie zapotrzebowania na innowacyjny produkt, usługę lub roboty budowlane: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Przedmiotem zamówienia jest zakup ciągnika rolniczego o parametrach i wyposażeniu dodatkowym zgodnym ze szczegółowym opisem zawartym w specyfikacji istotnych warunków zamówienia. Zamawiany sprzęt musi być fabrycznie nowy, rok produkcji 2016 lub 2017, w pełni sprawny oraz z wyposażeniem dodatkowym zmontowanym w całość.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II.5) Główny kod CPV: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16700000-2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Dodatkowe kody CPV: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II.6) Całkowita wartość zamówienia </w:t>
      </w:r>
      <w:r w:rsidRPr="00CD4BC7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>(jeżeli zamawiający podaje informacje o wartości zamówienia)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 xml:space="preserve">Wartość bez VAT: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Waluta: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Pzp</w:t>
      </w:r>
      <w:proofErr w:type="spellEnd"/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>Pzp</w:t>
      </w:r>
      <w:proofErr w:type="spellEnd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>miesiącach:   </w:t>
      </w:r>
      <w:r w:rsidRPr="00CD4BC7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 lub </w:t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dniach: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30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>lub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data rozpoczęcia: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> </w:t>
      </w:r>
      <w:r w:rsidRPr="00CD4BC7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 lub </w:t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zakończenia: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II.9) Informacje dodatkowe: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  <w:t xml:space="preserve">SEKCJA III: INFORMACJE O CHARAKTERZE PRAWNYM, EKONOMICZNYM, FINANSOWYM I TECHNICZNYM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III.1) WARUNKI UDZIAŁU W POSTĘPOWANIU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III.1.1) Kompetencje lub uprawnienia do prowadzenia określonej działalności zawodowej, o ile wynika to z odrębnych przepisów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Określenie warunków: Zamawiający nie stawia w tym zakresie wymagań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 -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III.1.2) Sytuacja finansowa lub ekonomiczna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Określenie warunków: Zamawiający nie stawia w tym zakresie wymagań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 -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III.1.3) Zdolność techniczna lub zawodowa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Określenie warunków: Zamawiający nie stawia w tym zakresie wymagań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-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III.2) PODSTAWY WYKLUCZENIA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III.2.1) Podstawy wykluczenia określone w art. 24 ust. 1 ustawy </w:t>
      </w:r>
      <w:proofErr w:type="spellStart"/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Pzp</w:t>
      </w:r>
      <w:proofErr w:type="spellEnd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III.2.2) Zamawiający przewiduje wykluczenie wykonawcy na podstawie art. 24 ust. 5 ustawy </w:t>
      </w:r>
      <w:proofErr w:type="spellStart"/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Pzp</w:t>
      </w:r>
      <w:proofErr w:type="spellEnd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Tak Zamawiający przewiduje następujące fakultatywne podstawy wykluczenia: Tak (podstawa wykluczenia określona w art. 24 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ust. 5 pkt 1 ustawy </w:t>
      </w:r>
      <w:proofErr w:type="spellStart"/>
      <w:r>
        <w:rPr>
          <w:rFonts w:ascii="Arial Narrow" w:eastAsia="Times New Roman" w:hAnsi="Arial Narrow" w:cs="Times New Roman"/>
          <w:sz w:val="25"/>
          <w:szCs w:val="25"/>
          <w:lang w:eastAsia="pl-PL"/>
        </w:rPr>
        <w:t>Pzp</w:t>
      </w:r>
      <w:proofErr w:type="spellEnd"/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) 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Oświadczenie o niepodleganiu wykluczeniu oraz spełnianiu warunków udziału w postępowaniu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Tak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Oświadczenie o spełnianiu kryteriów selekcji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Oświadczenie o przynależności lub braku przynależności do tej samej grupy kapitałowej, o której mowa w art. 24 ust. 1 pkt 23 ustawy PZP (Załącznik nr 3 do SIWZ). Wykonawca,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III.5.1) W ZAKRESIE SPEŁNIANIA WARUNKÓW UDZIAŁU W POSTĘPOWANIU: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dotyczy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III.5.2) W ZAKRESIE KRYTERIÓW SELEKCJI: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dotyczy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dotyczy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III.7) INNE DOKUMENTY NIE WYMIENIONE W pkt III.3) - III.6)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dotyczy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  <w:t xml:space="preserve">SEKCJA IV: PROCEDURA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IV.1) OPIS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IV.1.1) Tryb udzielenia zamówienia: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Przetarg nieograniczony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IV.1.2) Zamawiający żąda wniesienia wadium: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Tak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Informacja na temat wadium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1. Zamawiający żąda od Wykonawców wniesienia wadium w wysokości: 1) 5.000,00 PLN [słownie: pięć tysięcy złotych]. 2. Wadium może być wniesione w jednej lub kilku następujących formach: 1. Pieniądzu, 2. Poręczeniach bankowych lub poręczeniach spółdzielczej kasy oszczędnościowo – kredytowej, z tym że poręczenie kasy jest zawsze poręczeniem pieniężnym, 3. Gwarancjach bankowych, 4. Gwarancjach ubezpieczeniowych, 5. Poręczeniach udzielanych przez podmioty, o których mowa w art. 6b ust. 5 pkt 2 ustawy z dnia 9 listopada 2000 r. o utworzeniu Polskiej Agencji Rozwoju Przedsiębiorczości (Dz. U. z 2007 r., Nr 42, poz. 275, z </w:t>
      </w:r>
      <w:proofErr w:type="spellStart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>późn</w:t>
      </w:r>
      <w:proofErr w:type="spellEnd"/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. zm.) 3. Wadium wnoszone w pieniądzu należy wpłacić przelewem na rachunek bankowy Zamawiającego: 53 8076 0001 0000 1209 2000 0030 PBS Knyszyn z adnotacją: Wadium na zakup ciągnika rolniczego na potrzeby Gminy Knyszyn.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IV.1.3) Przewiduje się udzielenie zaliczek na poczet wykonania zamówienia: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 informacje na temat udzielania zaliczek: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-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IV.1.4) Wymaga się złożenia ofert w postaci katalogów elektronicznych lub dołączenia do ofert katalogów elektronicznych: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Dopuszcza się złożenie ofert w postaci katalogów elektronicznych lub dołączenia do ofert katalogów elektronicznych: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IV.1.5.) Wymaga się złożenia oferty wariantowej: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Dopuszcza się złożenie oferty wariantowej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Złożenie oferty wariantowej dopuszcza się tylko z jednoczesnym złożeniem oferty zasadniczej: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IV.1.6) Przewidywana liczba wykonawców, którzy zostaną zaproszeni do udziału w postępowaniu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(przetarg ograniczony, negocjacje z ogłoszeniem, dialog konkurencyjny, partnerstwo innowacyjne)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Liczba wykonawców  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Przewidywana minimalna liczba wykonawców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Maksymalna liczba wykonawców  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Kryteria selekcji wykonawców: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IV.1.7) Informacje na temat umowy ramowej lub dynamicznego systemu zakupów: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Umowa ramowa będzie zawarta: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Czy przewiduje się ograniczenie liczby uczestników umowy ramowej: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Przewidziana maksymalna liczba uczestników umowy ramowej: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Zamówienie obejmuje ustanowienie dynamicznego systemu zakupów: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strony internetowej, na której będą zamieszczone dodatkowe informacje dotyczące dynamicznego systemu zakupów: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 ramach umowy ramowej/dynamicznego systemu zakupów dopuszcza się złożenie ofert w formie katalogów elektronicznych: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IV.1.8) Aukcja elektroniczna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Przewidziane jest przeprowadzenie aukcji elektronicznej </w:t>
      </w:r>
      <w:r w:rsidRPr="00CD4BC7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(przetarg nieograniczony, przetarg ograniczony, negocjacje z ogłoszeniem)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 adres strony internetowej, na której aukcja będzie prowadzona: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lastRenderedPageBreak/>
        <w:t xml:space="preserve">Należy wskazać elementy, których wartości będą przedmiotem aukcji elektronicznej: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Przewiduje się ograniczenia co do przedstawionych wartości, wynikające z opisu przedmiotu zamówienia: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dotyczące przebiegu aukcji elektronicznej: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Wymagania dotyczące rejestracji i identyfikacji wykonawców w aukcji elektronicznej: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o liczbie etapów aukcji elektronicznej i czasie ich trwania: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Czas trwania: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Czy wykonawcy, którzy nie złożyli nowych postąpień, zostaną zakwalifikowani do następnego etapu: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Warunki zamknięcia aukcji elektronicznej: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IV.2) KRYTERIA OCENY OFERT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IV.2.1) Kryteria oceny ofert: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IV.2.2) Kryteria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76"/>
      </w:tblGrid>
      <w:tr w:rsidR="00CD4BC7" w:rsidRPr="00CD4BC7" w:rsidTr="00CD4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BC7" w:rsidRPr="00CD4BC7" w:rsidRDefault="00CD4BC7" w:rsidP="00CD4BC7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CD4BC7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BC7" w:rsidRPr="00CD4BC7" w:rsidRDefault="00CD4BC7" w:rsidP="00CD4BC7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CD4BC7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Znaczenie</w:t>
            </w:r>
          </w:p>
        </w:tc>
      </w:tr>
      <w:tr w:rsidR="00CD4BC7" w:rsidRPr="00CD4BC7" w:rsidTr="00CD4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BC7" w:rsidRPr="00CD4BC7" w:rsidRDefault="00CD4BC7" w:rsidP="00CD4BC7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CD4BC7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BC7" w:rsidRPr="00CD4BC7" w:rsidRDefault="00CD4BC7" w:rsidP="00CD4BC7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CD4BC7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60,00</w:t>
            </w:r>
          </w:p>
        </w:tc>
      </w:tr>
      <w:tr w:rsidR="00CD4BC7" w:rsidRPr="00CD4BC7" w:rsidTr="00CD4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BC7" w:rsidRPr="00CD4BC7" w:rsidRDefault="00CD4BC7" w:rsidP="00CD4BC7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CD4BC7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BC7" w:rsidRPr="00CD4BC7" w:rsidRDefault="00CD4BC7" w:rsidP="00CD4BC7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CD4BC7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40,00</w:t>
            </w:r>
          </w:p>
        </w:tc>
      </w:tr>
    </w:tbl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IV.2.3) Zastosowanie procedury, o której mowa w art. 24aa ust. 1 ustawy </w:t>
      </w:r>
      <w:proofErr w:type="spellStart"/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Pzp</w:t>
      </w:r>
      <w:proofErr w:type="spellEnd"/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(przetarg nieograniczony)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Tak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IV.3) Negocjacje z ogłoszeniem, dialog konkurencyjny, partnerstwo innowacyjne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IV.3.1) Informacje na temat negocjacji z ogłoszeniem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Minimalne wymagania, które muszą spełniać wszystkie oferty: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Przewidziany jest podział negocjacji na etapy w celu ograniczenia liczby ofert: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 informacje na temat etapów negocjacji (w tym liczbę etapów):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>Infor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macje dodatkowe 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IV.3.2) Informacje na temat dialogu konkurencyjnego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Opis potrzeb i wymagań zamawiającego lub informacja o sposobie uzyskania tego opisu: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>Wst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ępny harmonogram postępowania: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Podział dialogu na etapy w celu ograniczenia liczby rozwiązań: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>Należy podać inform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acje na temat etapów dialogu: 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IV.3.3) Informacje na temat partnerstwa innowacyjnego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Elementy opisu przedmiotu zamówienia definiujące minimalne wymagania, którym muszą odpowiadać wszystkie oferty: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IV.4) Licytacja elektroniczna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strony internetowej, na której będzie prowadzona licytacja elektroniczna: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Adres strony internetowej, na której jest dostępny opis przedmiotu zamówienia w licytacji elektronicznej: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Sposób postępowania w toku licytacji elektronicznej, w tym określenie minimalnych wysokości postąpień: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Informacje o liczbie etapów licytacji elektronicznej i czasie ich trwania: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Czas trwania: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Wykonawcy, którzy nie złożyli nowych postąpień, zostaną zakwalifikowani do następnego etapu: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Termin składania wniosków o dopuszczenie do udziału w licytacji elektronicznej: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Data: godzina: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Termin otwarcia licytacji elektronicznej: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Termin i warunki zamknięcia licytacji elektronicznej: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Wymagania dotyczące zabezpieczenia należytego wykonania umowy: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</w:p>
    <w:p w:rsidR="00CD4BC7" w:rsidRPr="00CD4BC7" w:rsidRDefault="00CD4BC7" w:rsidP="00CD4BC7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IV.5) ZMIANA UMOWY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Przewiduje się istotne zmiany postanowień zawartej umowy w stosunku do treści oferty, na podstawie której dokonano wyboru wykonawcy: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Tak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wskazać zakres, charakter zmian oraz warunki wprowadzenia zmian: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1. Zmiana umowy wymaga formy pisemnej pod rygorem nieważności. Zamawiający przewiduje możliwość wprowadzenia następujących zmian postanowień zawartej umowy: 1) w zakresie wynagrodzenia - gdy nastąpi zmiana stawki podatku od towarów i usług (VAT) w związku ze zmianą przepisów o podatku od towarów i usług – o kwotę będącą różnicą pomiędzy kwotą VAT po zmianie stawki tego podatku; 2) w zakresie terminu wykonania zamówienia, w przypadku: a. z powodu okoliczności siły wyższej, np. wystąpienia zdarzenia losowego wywołanego przez czynniki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 xml:space="preserve">zewnętrzne, którego nie można było przewidzieć z pewnością, w szczególności zagrażającego bezpośrednio życiu lub zdrowiu ludzi lub grożącego powstaniem szkody w znacznych rozmiarach, na czas jej działania uniemożliwiającego wykonywanie zamówienia, b. z powodu działań osób trzecich uniemożliwiających wykonanie zamówienia, które to działania nie są konsekwencją winy którejkolwiek ze stron - wyłącznie na okres uniemożliwienia Wykonawcy wykonywania zamówienia. 1.1. O wystąpieniu okoliczności mogących wpłynąć na zmianę terminów Wykonawca winien jest poinformować Zamawiającego pisemnie.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IV.6) INFORMACJE ADMINISTRACYJNE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IV.6.1) Sposób udostępniania informacji o charakterze poufnym </w:t>
      </w:r>
      <w:r w:rsidRPr="00CD4BC7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(jeżeli dotyczy):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Środki służące ochronie informacji o charakterze poufnym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IV.6.2) Termin składania ofert lub wniosków o dopuszczenie do udziału w postępowaniu: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Data: 2017-11-02, godzina: 08:20,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Wskazać powody: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Język lub języki, w jakich mogą być sporządzane oferty lub wnioski o dopuszczenie do udziału w postępowaniu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&gt; polski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IV.6.3) Termin związania ofertą: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do: okres w dniach: 30 (od ostatecznego terminu składania ofert)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Nie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CD4BC7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IV.6.6) Informacje dodatkowe: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CD4BC7" w:rsidRDefault="00CD4BC7" w:rsidP="00CD4BC7">
      <w:pPr>
        <w:spacing w:after="0" w:line="240" w:lineRule="auto"/>
        <w:jc w:val="center"/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  <w:t xml:space="preserve">ZAŁĄCZNIK I - INFORMACJE DOTYCZĄCE OFERT CZĘŚCIOWYCH </w:t>
      </w:r>
    </w:p>
    <w:p w:rsidR="00CD4BC7" w:rsidRPr="00CD4BC7" w:rsidRDefault="00CD4BC7" w:rsidP="00CD4BC7">
      <w:pPr>
        <w:spacing w:after="0" w:line="240" w:lineRule="auto"/>
        <w:jc w:val="center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CD4BC7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- </w:t>
      </w:r>
    </w:p>
    <w:p w:rsidR="00CD4BC7" w:rsidRPr="00CD4BC7" w:rsidRDefault="00CD4BC7" w:rsidP="00CD4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BC7" w:rsidRPr="00CD4BC7" w:rsidRDefault="00CD4BC7" w:rsidP="00CD4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BC7" w:rsidRPr="00CD4BC7" w:rsidRDefault="00CD4BC7" w:rsidP="00CD4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BC7" w:rsidRPr="00CD4BC7" w:rsidRDefault="00CD4BC7" w:rsidP="00CD4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D4BC7" w:rsidRPr="00CD4BC7" w:rsidTr="00CD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BC7" w:rsidRPr="00CD4BC7" w:rsidRDefault="00CD4BC7" w:rsidP="00CD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E4B54" w:rsidRDefault="007E4B54"/>
    <w:sectPr w:rsidR="007E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04"/>
    <w:rsid w:val="0009534B"/>
    <w:rsid w:val="007E4B54"/>
    <w:rsid w:val="00C30204"/>
    <w:rsid w:val="00C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2656</Words>
  <Characters>15937</Characters>
  <Application>Microsoft Office Word</Application>
  <DocSecurity>0</DocSecurity>
  <Lines>132</Lines>
  <Paragraphs>37</Paragraphs>
  <ScaleCrop>false</ScaleCrop>
  <Company>Hewlett-Packard Company</Company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Dworzanczyk</dc:creator>
  <cp:keywords/>
  <dc:description/>
  <cp:lastModifiedBy>Iwona Dworzanczyk</cp:lastModifiedBy>
  <cp:revision>3</cp:revision>
  <dcterms:created xsi:type="dcterms:W3CDTF">2017-10-23T07:51:00Z</dcterms:created>
  <dcterms:modified xsi:type="dcterms:W3CDTF">2017-10-23T07:54:00Z</dcterms:modified>
</cp:coreProperties>
</file>