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42" w:rsidRPr="00527E42" w:rsidRDefault="00527E42" w:rsidP="00527E42">
      <w:pPr>
        <w:pStyle w:val="za"/>
        <w:numPr>
          <w:ilvl w:val="0"/>
          <w:numId w:val="0"/>
        </w:numPr>
        <w:ind w:left="4963"/>
        <w:jc w:val="both"/>
        <w:rPr>
          <w:b/>
        </w:rPr>
      </w:pPr>
      <w:bookmarkStart w:id="0" w:name="_GoBack"/>
      <w:bookmarkEnd w:id="0"/>
      <w:r w:rsidRPr="00527E42">
        <w:rPr>
          <w:b/>
        </w:rPr>
        <w:t xml:space="preserve">Załącznik </w:t>
      </w:r>
      <w:r w:rsidR="007C05B2" w:rsidRPr="00527E42">
        <w:rPr>
          <w:b/>
        </w:rPr>
        <w:t xml:space="preserve"> do</w:t>
      </w:r>
      <w:r w:rsidRPr="00527E42">
        <w:rPr>
          <w:b/>
        </w:rPr>
        <w:t xml:space="preserve"> uchwały Nr VIII/</w:t>
      </w:r>
      <w:r w:rsidR="002F49D6">
        <w:rPr>
          <w:b/>
        </w:rPr>
        <w:t>49</w:t>
      </w:r>
      <w:r>
        <w:rPr>
          <w:b/>
        </w:rPr>
        <w:t>/</w:t>
      </w:r>
      <w:r w:rsidRPr="00527E42">
        <w:rPr>
          <w:b/>
        </w:rPr>
        <w:t xml:space="preserve">19 </w:t>
      </w:r>
      <w:r w:rsidR="007C05B2" w:rsidRPr="00527E42">
        <w:rPr>
          <w:b/>
        </w:rPr>
        <w:t xml:space="preserve"> </w:t>
      </w:r>
    </w:p>
    <w:p w:rsidR="007C05B2" w:rsidRPr="00527E42" w:rsidRDefault="007C05B2" w:rsidP="00527E42">
      <w:pPr>
        <w:pStyle w:val="za1"/>
        <w:numPr>
          <w:ilvl w:val="0"/>
          <w:numId w:val="0"/>
        </w:numPr>
        <w:ind w:left="4963"/>
        <w:jc w:val="both"/>
      </w:pPr>
      <w:r w:rsidRPr="00527E42">
        <w:t xml:space="preserve">Rady Miejskiej w Knyszynie </w:t>
      </w:r>
    </w:p>
    <w:p w:rsidR="007C05B2" w:rsidRPr="00527E42" w:rsidRDefault="007C05B2" w:rsidP="00527E42">
      <w:pPr>
        <w:pStyle w:val="za1"/>
        <w:numPr>
          <w:ilvl w:val="0"/>
          <w:numId w:val="0"/>
        </w:numPr>
        <w:ind w:left="4963"/>
        <w:jc w:val="both"/>
      </w:pPr>
      <w:r w:rsidRPr="00527E42">
        <w:t>z dnia</w:t>
      </w:r>
      <w:r w:rsidR="00527E42" w:rsidRPr="00527E42">
        <w:t xml:space="preserve"> 28 czerwca </w:t>
      </w:r>
      <w:r w:rsidR="00E332D7" w:rsidRPr="00527E42">
        <w:t>2019</w:t>
      </w:r>
      <w:r w:rsidRPr="00527E42">
        <w:t>r</w:t>
      </w:r>
      <w:r w:rsidR="00BF2AE7" w:rsidRPr="00527E42">
        <w:t>.</w:t>
      </w:r>
    </w:p>
    <w:p w:rsidR="009A6045" w:rsidRDefault="009A6045" w:rsidP="00315802">
      <w:pPr>
        <w:pStyle w:val="za1"/>
        <w:jc w:val="both"/>
      </w:pPr>
    </w:p>
    <w:p w:rsidR="007C05B2" w:rsidRDefault="007C05B2" w:rsidP="00315802">
      <w:pPr>
        <w:pStyle w:val="Tytuaktu"/>
        <w:jc w:val="both"/>
        <w:rPr>
          <w:noProof w:val="0"/>
        </w:rPr>
      </w:pPr>
      <w:r>
        <w:rPr>
          <w:noProof w:val="0"/>
        </w:rPr>
        <w:t>Gminny Program Profilaktyki i Rozwiązywania Pr</w:t>
      </w:r>
      <w:r w:rsidR="00F56E78">
        <w:rPr>
          <w:noProof w:val="0"/>
        </w:rPr>
        <w:t xml:space="preserve">oblemów Alkoholowych </w:t>
      </w:r>
      <w:r w:rsidR="00FD6C1E">
        <w:rPr>
          <w:noProof w:val="0"/>
        </w:rPr>
        <w:t xml:space="preserve"> oraz prze</w:t>
      </w:r>
      <w:r w:rsidR="00052F1B">
        <w:rPr>
          <w:noProof w:val="0"/>
        </w:rPr>
        <w:t xml:space="preserve">ciwdziałania narkomanii na  </w:t>
      </w:r>
      <w:r w:rsidR="00A12F13">
        <w:rPr>
          <w:noProof w:val="0"/>
        </w:rPr>
        <w:t>2019</w:t>
      </w:r>
      <w:r w:rsidR="00FD6C1E">
        <w:rPr>
          <w:noProof w:val="0"/>
        </w:rPr>
        <w:t xml:space="preserve"> rok</w:t>
      </w:r>
    </w:p>
    <w:p w:rsidR="00FD6C1E" w:rsidRPr="00F702A8" w:rsidRDefault="00FD6C1E" w:rsidP="00315802">
      <w:pPr>
        <w:pStyle w:val="Tytuaktu"/>
        <w:numPr>
          <w:ilvl w:val="0"/>
          <w:numId w:val="0"/>
        </w:numPr>
        <w:ind w:firstLine="288"/>
        <w:jc w:val="both"/>
        <w:rPr>
          <w:b w:val="0"/>
          <w:noProof w:val="0"/>
        </w:rPr>
      </w:pPr>
    </w:p>
    <w:p w:rsidR="00FD6C1E" w:rsidRDefault="00FD6C1E" w:rsidP="00315802">
      <w:pPr>
        <w:pStyle w:val="podstawa"/>
        <w:numPr>
          <w:ilvl w:val="0"/>
          <w:numId w:val="0"/>
        </w:numPr>
        <w:ind w:left="397"/>
        <w:jc w:val="left"/>
        <w:rPr>
          <w:noProof w:val="0"/>
        </w:rPr>
      </w:pPr>
      <w:r>
        <w:rPr>
          <w:noProof w:val="0"/>
        </w:rPr>
        <w:t xml:space="preserve">    Podstawę prawną działań związanych z profilaktyką i rozwiązywania problemów alkoholowych   oraz przeciwdziałania narkomanii w gminie stanowi ustawa z dnia 26 października 1982r. o wychowaniu w trzeźwości i prz</w:t>
      </w:r>
      <w:r w:rsidR="001B4EE8">
        <w:rPr>
          <w:noProof w:val="0"/>
        </w:rPr>
        <w:t xml:space="preserve">eciwdziałaniu alkoholizmowi, </w:t>
      </w:r>
      <w:r>
        <w:rPr>
          <w:noProof w:val="0"/>
        </w:rPr>
        <w:t xml:space="preserve"> ustawa z dnia 29 lipca 2005r</w:t>
      </w:r>
      <w:r w:rsidR="001B4EE8">
        <w:rPr>
          <w:noProof w:val="0"/>
        </w:rPr>
        <w:t>. o przeciwdziałaniu narkomanii, oraz Narodowy Program Zdrowia</w:t>
      </w:r>
      <w:r w:rsidR="006247A4">
        <w:rPr>
          <w:noProof w:val="0"/>
        </w:rPr>
        <w:t xml:space="preserve"> (Rozporządzenie R</w:t>
      </w:r>
      <w:r w:rsidR="00A66EF6">
        <w:rPr>
          <w:noProof w:val="0"/>
        </w:rPr>
        <w:t>ady Ministrów z dnia 4 sierpnia 2016r. w sprawie Narodowego Programu Zdrowia na lata 2016 – 20120).</w:t>
      </w:r>
    </w:p>
    <w:p w:rsidR="007C05B2" w:rsidRDefault="007C05B2" w:rsidP="00315802">
      <w:pPr>
        <w:pStyle w:val="podstawa"/>
        <w:numPr>
          <w:ilvl w:val="0"/>
          <w:numId w:val="0"/>
        </w:numPr>
        <w:ind w:left="397"/>
        <w:rPr>
          <w:noProof w:val="0"/>
        </w:rPr>
      </w:pPr>
      <w:r>
        <w:rPr>
          <w:noProof w:val="0"/>
        </w:rPr>
        <w:t>Celem poniższego programu jest profilakty</w:t>
      </w:r>
      <w:r w:rsidR="00FD6C1E">
        <w:rPr>
          <w:noProof w:val="0"/>
        </w:rPr>
        <w:t>ka</w:t>
      </w:r>
      <w:r>
        <w:rPr>
          <w:noProof w:val="0"/>
        </w:rPr>
        <w:t xml:space="preserve"> skierowana przede wszystkim do wszystkich dzieci ze szczególnym uwzględnie</w:t>
      </w:r>
      <w:r w:rsidR="00FD6C1E">
        <w:rPr>
          <w:noProof w:val="0"/>
        </w:rPr>
        <w:t xml:space="preserve">niem dzieci z grup ryzyka </w:t>
      </w:r>
      <w:r>
        <w:rPr>
          <w:noProof w:val="0"/>
        </w:rPr>
        <w:t>(alkohol</w:t>
      </w:r>
      <w:r w:rsidR="00B643C6">
        <w:rPr>
          <w:noProof w:val="0"/>
        </w:rPr>
        <w:t>i</w:t>
      </w:r>
      <w:r>
        <w:rPr>
          <w:noProof w:val="0"/>
        </w:rPr>
        <w:t xml:space="preserve">zm, narkomania, przemoc). </w:t>
      </w:r>
      <w:r w:rsidR="006C7133" w:rsidRPr="00DF3650">
        <w:rPr>
          <w:noProof w:val="0"/>
        </w:rPr>
        <w:t>Profilaktyka to świadome działanie nastawione na jednostki lub grupy społeczne, mające na celu zapobieganie różnorodnym problemom zanim one wystąpią</w:t>
      </w:r>
      <w:r w:rsidR="006C7133">
        <w:rPr>
          <w:noProof w:val="0"/>
        </w:rPr>
        <w:t xml:space="preserve">. </w:t>
      </w:r>
      <w:r>
        <w:rPr>
          <w:noProof w:val="0"/>
        </w:rPr>
        <w:t>Chcemy pokazać dzieciom perspektywę zdrowego stylu życia i drogę do satysfakcji osobistych bez używania alkoholu i innych substancji uzależniających</w:t>
      </w:r>
      <w:r w:rsidR="00FD6C1E">
        <w:rPr>
          <w:noProof w:val="0"/>
        </w:rPr>
        <w:t>.</w:t>
      </w:r>
      <w:r>
        <w:rPr>
          <w:noProof w:val="0"/>
        </w:rPr>
        <w:t xml:space="preserve"> Jest to szczególnie ważne w przypadku dzieci ze środowisk zagrożonych, którym trz</w:t>
      </w:r>
      <w:r w:rsidR="00052F1B">
        <w:rPr>
          <w:noProof w:val="0"/>
        </w:rPr>
        <w:t xml:space="preserve">eba wskazać inne wzorce </w:t>
      </w:r>
      <w:r w:rsidR="00A26349">
        <w:rPr>
          <w:noProof w:val="0"/>
        </w:rPr>
        <w:t xml:space="preserve"> </w:t>
      </w:r>
      <w:proofErr w:type="spellStart"/>
      <w:r w:rsidR="00052F1B">
        <w:rPr>
          <w:noProof w:val="0"/>
        </w:rPr>
        <w:t>zachowań</w:t>
      </w:r>
      <w:proofErr w:type="spellEnd"/>
      <w:r>
        <w:rPr>
          <w:noProof w:val="0"/>
        </w:rPr>
        <w:t xml:space="preserve"> i spędzania czasu niż te, z którymi stykają się w swoich rodzinach.</w:t>
      </w:r>
    </w:p>
    <w:p w:rsidR="007C05B2" w:rsidRDefault="007C05B2" w:rsidP="00315802">
      <w:pPr>
        <w:pStyle w:val="podstawa"/>
        <w:rPr>
          <w:noProof w:val="0"/>
        </w:rPr>
      </w:pPr>
      <w:r>
        <w:rPr>
          <w:noProof w:val="0"/>
        </w:rPr>
        <w:t>Ustawa o wychowaniu w trzeźwości i przeciwdziałaniu alkoholizmowi stwarza warunki do wzajemnego dopełniania się działań administracji rządowej, samorządowej, stowarzyszeń i organizacji pozarządowych w zakresie  rozwiązywania problemów alkoholowych.</w:t>
      </w:r>
    </w:p>
    <w:p w:rsidR="00FD6C1E" w:rsidRDefault="00FD6C1E" w:rsidP="00315802">
      <w:pPr>
        <w:pStyle w:val="podstawa"/>
        <w:rPr>
          <w:noProof w:val="0"/>
        </w:rPr>
      </w:pPr>
      <w:r>
        <w:rPr>
          <w:noProof w:val="0"/>
        </w:rPr>
        <w:t xml:space="preserve"> Ustawa o przeciwdziałaniu narkomanii stanowi, że przeciwdziałanie narkomanii realizuje </w:t>
      </w:r>
      <w:r w:rsidR="00004C01">
        <w:rPr>
          <w:noProof w:val="0"/>
        </w:rPr>
        <w:t>się przez odpowiednie kształtowanie polityki społecznej, gospodarczej, edukacyjnej, informacyjnej i zapobiegawczej.</w:t>
      </w:r>
    </w:p>
    <w:p w:rsidR="007C05B2" w:rsidRDefault="00FA633F" w:rsidP="00315802">
      <w:pPr>
        <w:pStyle w:val="podstawa"/>
        <w:rPr>
          <w:noProof w:val="0"/>
        </w:rPr>
      </w:pPr>
      <w:r>
        <w:rPr>
          <w:noProof w:val="0"/>
        </w:rPr>
        <w:t>Zadania ujęte do realizacji Gminnego Programu Profilaktyki i Rozwiązywania P</w:t>
      </w:r>
      <w:r w:rsidR="007C05B2">
        <w:rPr>
          <w:noProof w:val="0"/>
        </w:rPr>
        <w:t>roble</w:t>
      </w:r>
      <w:r>
        <w:rPr>
          <w:noProof w:val="0"/>
        </w:rPr>
        <w:t>mów A</w:t>
      </w:r>
      <w:r w:rsidR="007C05B2">
        <w:rPr>
          <w:noProof w:val="0"/>
        </w:rPr>
        <w:t xml:space="preserve">lkoholowych </w:t>
      </w:r>
      <w:r>
        <w:rPr>
          <w:noProof w:val="0"/>
        </w:rPr>
        <w:t xml:space="preserve">oraz Przeciwdziałania Narkomanii </w:t>
      </w:r>
      <w:r w:rsidR="007C05B2">
        <w:rPr>
          <w:noProof w:val="0"/>
        </w:rPr>
        <w:t>ukierunkowane są na poprawę stanu zdrowia rodzin, przede wszystkim poprzez kreowanie pozytywnego wizerunku rodziny, edukację rodziców, wspieranie stowarzyszeń i organizacji młodzieżowych oraz szeroko rozumianą ochronę dzieci, młodzieży i rodzin przed zagrożeniami zewnętrznymi m.in. zag</w:t>
      </w:r>
      <w:r w:rsidR="00426C68">
        <w:rPr>
          <w:noProof w:val="0"/>
        </w:rPr>
        <w:t>rożeniami alkoholowymi i narkomanią.</w:t>
      </w:r>
    </w:p>
    <w:p w:rsidR="007C05B2" w:rsidRDefault="00FA633F" w:rsidP="00315802">
      <w:pPr>
        <w:pStyle w:val="wsprawie"/>
        <w:jc w:val="both"/>
        <w:rPr>
          <w:b w:val="0"/>
        </w:rPr>
      </w:pPr>
      <w:r>
        <w:rPr>
          <w:b w:val="0"/>
        </w:rPr>
        <w:t>Opracowując Gminny Program Profilaktyki i R</w:t>
      </w:r>
      <w:r w:rsidR="007C05B2" w:rsidRPr="00FA633F">
        <w:rPr>
          <w:b w:val="0"/>
        </w:rPr>
        <w:t>ozwiązywani</w:t>
      </w:r>
      <w:r>
        <w:rPr>
          <w:b w:val="0"/>
        </w:rPr>
        <w:t>a Problemów Alkoholowych oraz Przeciwdziałania N</w:t>
      </w:r>
      <w:r w:rsidR="00A12F13">
        <w:rPr>
          <w:b w:val="0"/>
        </w:rPr>
        <w:t>arkomanii na rok 2019</w:t>
      </w:r>
      <w:r w:rsidR="00833CB6">
        <w:rPr>
          <w:b w:val="0"/>
        </w:rPr>
        <w:t xml:space="preserve"> </w:t>
      </w:r>
      <w:r w:rsidR="007C05B2" w:rsidRPr="00FA633F">
        <w:rPr>
          <w:b w:val="0"/>
        </w:rPr>
        <w:t xml:space="preserve"> uwzględniono problemy występuj</w:t>
      </w:r>
      <w:r w:rsidR="00B643C6" w:rsidRPr="00FA633F">
        <w:rPr>
          <w:b w:val="0"/>
        </w:rPr>
        <w:t>ą</w:t>
      </w:r>
      <w:r w:rsidR="007C05B2" w:rsidRPr="00FA633F">
        <w:rPr>
          <w:b w:val="0"/>
        </w:rPr>
        <w:t xml:space="preserve">ce w </w:t>
      </w:r>
      <w:r w:rsidR="00004C01" w:rsidRPr="00FA633F">
        <w:rPr>
          <w:b w:val="0"/>
        </w:rPr>
        <w:t>gminie Kny</w:t>
      </w:r>
      <w:r>
        <w:rPr>
          <w:b w:val="0"/>
        </w:rPr>
        <w:t xml:space="preserve">szyn a wychodząc </w:t>
      </w:r>
      <w:r w:rsidR="00004C01" w:rsidRPr="00FA633F">
        <w:rPr>
          <w:b w:val="0"/>
        </w:rPr>
        <w:t xml:space="preserve">naprzeciw potrzebom mieszkańców </w:t>
      </w:r>
      <w:r w:rsidR="00467395">
        <w:rPr>
          <w:b w:val="0"/>
        </w:rPr>
        <w:t>związanych</w:t>
      </w:r>
      <w:r w:rsidR="00426C68" w:rsidRPr="00FA633F">
        <w:rPr>
          <w:b w:val="0"/>
        </w:rPr>
        <w:t xml:space="preserve"> z problemem uzależnień obejmuje możliwie szeroki wachlarz działań, począwszy od działań terapeutycznych poprzez profilaktyczne, aż do działań zmierzających do kształtowania i utrwalania pozytywnych postaw i wartości przy szczególnym uwzględnieniu młodzieży.</w:t>
      </w:r>
    </w:p>
    <w:p w:rsidR="00FA633F" w:rsidRPr="00ED6EA3" w:rsidRDefault="00FA633F" w:rsidP="00315802">
      <w:pPr>
        <w:pStyle w:val="wsprawie"/>
        <w:numPr>
          <w:ilvl w:val="0"/>
          <w:numId w:val="21"/>
        </w:numPr>
        <w:jc w:val="both"/>
      </w:pPr>
      <w:r w:rsidRPr="00ED6EA3">
        <w:t xml:space="preserve">Cel Gminnego Programu </w:t>
      </w:r>
      <w:r w:rsidR="0014054F" w:rsidRPr="00ED6EA3">
        <w:t>Profilaktyki i</w:t>
      </w:r>
      <w:r w:rsidR="003241D7">
        <w:t xml:space="preserve"> Rozwiązywania Problemów Alkoholowych </w:t>
      </w:r>
      <w:r w:rsidR="0014054F" w:rsidRPr="00ED6EA3">
        <w:t>oraz Przeciwdziałania Narkomanii</w:t>
      </w:r>
    </w:p>
    <w:p w:rsidR="00C66ED4" w:rsidRDefault="0014054F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- </w:t>
      </w:r>
      <w:r w:rsidR="00C66ED4">
        <w:rPr>
          <w:b w:val="0"/>
        </w:rPr>
        <w:t>rozpoznawanie specyfiki problemów alkoholowych i narkotykowych na terenie gminy Knyszyn oraz potrzeb lokalnego środowiska w zakresie pomocy w ich rozwiązywaniu,</w:t>
      </w:r>
    </w:p>
    <w:p w:rsidR="0014054F" w:rsidRDefault="00C66ED4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lastRenderedPageBreak/>
        <w:t>-  zmniejszenie rozmiarów aktualnie istniejących problemów alkoholowych i narkotykowych,</w:t>
      </w:r>
    </w:p>
    <w:p w:rsidR="00C66ED4" w:rsidRDefault="00C66ED4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- zapobieganie powstawaniu nowych problemów alkoholowych i narkotykowych,</w:t>
      </w:r>
    </w:p>
    <w:p w:rsidR="00C66ED4" w:rsidRDefault="00C66ED4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- zwiększenie zasobów i zdolności niezbędnych do radzenia sobie z istniejącymi problemami,</w:t>
      </w:r>
    </w:p>
    <w:p w:rsidR="00C66ED4" w:rsidRDefault="00C66ED4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- edukacja publiczna w zakresie: informowania o konsekwencjach nadużywania alkoholu, zażywania narkotyków oraz promocji zdrowego stylu życia w trzeźwości i abstynencji.</w:t>
      </w:r>
    </w:p>
    <w:p w:rsidR="00C66ED4" w:rsidRPr="00ED6EA3" w:rsidRDefault="00C66ED4" w:rsidP="00315802">
      <w:pPr>
        <w:pStyle w:val="wsprawie"/>
        <w:numPr>
          <w:ilvl w:val="0"/>
          <w:numId w:val="0"/>
        </w:numPr>
        <w:ind w:left="360"/>
        <w:jc w:val="both"/>
      </w:pPr>
      <w:r w:rsidRPr="00ED6EA3">
        <w:t>II. Zamierzone efekty:</w:t>
      </w:r>
    </w:p>
    <w:p w:rsidR="00C66ED4" w:rsidRDefault="00C66ED4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- zmniejszenie wśród młodzieży ilości </w:t>
      </w:r>
      <w:proofErr w:type="spellStart"/>
      <w:r>
        <w:rPr>
          <w:b w:val="0"/>
        </w:rPr>
        <w:t>zachowań</w:t>
      </w:r>
      <w:proofErr w:type="spellEnd"/>
      <w:r>
        <w:rPr>
          <w:b w:val="0"/>
        </w:rPr>
        <w:t xml:space="preserve"> ryzykownych związanych z używaniem substancji psychoaktywnych,</w:t>
      </w:r>
    </w:p>
    <w:p w:rsidR="00C66ED4" w:rsidRDefault="00C66ED4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- zmniejszenie ilości i dolegliwości alkoholowych zaburzeń życia rodzinnego,</w:t>
      </w:r>
    </w:p>
    <w:p w:rsidR="00C66ED4" w:rsidRDefault="00C66ED4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- </w:t>
      </w:r>
      <w:r w:rsidR="00ED6EA3">
        <w:rPr>
          <w:b w:val="0"/>
        </w:rPr>
        <w:t>zmniejszenie rozmiarów nietrzeźwości wśród uczestników ruchu drogowego,</w:t>
      </w:r>
    </w:p>
    <w:p w:rsidR="00ED6EA3" w:rsidRDefault="00ED6EA3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- zwiększenie odsetka osób zobowiązanych do leczenia odwykowego,</w:t>
      </w:r>
    </w:p>
    <w:p w:rsidR="00ED6EA3" w:rsidRDefault="00ED6EA3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- promowanie właściwych postaw społecznych ważnych dla profilaktyki i rozwiązywania problemów alkoholowych i narkotykowych,</w:t>
      </w:r>
    </w:p>
    <w:p w:rsidR="00ED6EA3" w:rsidRDefault="00ED6EA3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- tworzenie bazy materialnej, organizacyjnej i merytorycznej dla realizacji programu.</w:t>
      </w:r>
    </w:p>
    <w:p w:rsidR="00ED6EA3" w:rsidRDefault="00ED6EA3" w:rsidP="00315802">
      <w:pPr>
        <w:pStyle w:val="wsprawie"/>
        <w:numPr>
          <w:ilvl w:val="0"/>
          <w:numId w:val="0"/>
        </w:numPr>
        <w:ind w:left="360"/>
        <w:jc w:val="both"/>
      </w:pPr>
      <w:r w:rsidRPr="00ED6EA3">
        <w:t>III. Diagnoza problemów i z</w:t>
      </w:r>
      <w:r w:rsidR="00A12F13">
        <w:t>asobów w 2018</w:t>
      </w:r>
      <w:r w:rsidRPr="00ED6EA3">
        <w:t xml:space="preserve"> roku.</w:t>
      </w:r>
    </w:p>
    <w:p w:rsidR="00BA5376" w:rsidRDefault="00A12F13" w:rsidP="00315802">
      <w:pPr>
        <w:pStyle w:val="wsprawie"/>
        <w:numPr>
          <w:ilvl w:val="0"/>
          <w:numId w:val="31"/>
        </w:numPr>
        <w:jc w:val="both"/>
        <w:rPr>
          <w:b w:val="0"/>
        </w:rPr>
      </w:pPr>
      <w:r>
        <w:rPr>
          <w:b w:val="0"/>
        </w:rPr>
        <w:t>Ustalona maksymalna liczba zezwoleń na sprzedaż napojów alkoholowych na terenie miasta i gminy Knyszyn, przeznaczonych do spożycia poza miejscem sprzedaży wynosi 70, w tym:</w:t>
      </w:r>
    </w:p>
    <w:p w:rsidR="00A12F13" w:rsidRDefault="00A12F13" w:rsidP="00A12F13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1) na sprzedaż napojów do 4,5 % zawartości alkoholu oraz piwo – 30 </w:t>
      </w:r>
      <w:r w:rsidR="00CC544B">
        <w:rPr>
          <w:b w:val="0"/>
        </w:rPr>
        <w:t>zezwoleń;</w:t>
      </w:r>
    </w:p>
    <w:p w:rsidR="00A12F13" w:rsidRDefault="00A12F13" w:rsidP="00A12F13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      2) na sprzedaż napojów powyżej 4,5 % do 18 % zawartości alkoholu (z wyjątkiem </w:t>
      </w:r>
    </w:p>
    <w:p w:rsidR="00A12F13" w:rsidRDefault="00A12F13" w:rsidP="00A12F13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          piwa</w:t>
      </w:r>
      <w:r w:rsidR="00CC544B">
        <w:rPr>
          <w:b w:val="0"/>
        </w:rPr>
        <w:t>) – 20 zezwoleń;</w:t>
      </w:r>
    </w:p>
    <w:p w:rsidR="00CC544B" w:rsidRDefault="00CC544B" w:rsidP="00A12F13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      3) na sprzedaż napojów  powyżej 18 % zawartości alkoholu – 20 zezwoleń.</w:t>
      </w:r>
    </w:p>
    <w:p w:rsidR="00736D82" w:rsidRDefault="00CC544B" w:rsidP="00315802">
      <w:pPr>
        <w:pStyle w:val="wsprawie"/>
        <w:numPr>
          <w:ilvl w:val="0"/>
          <w:numId w:val="31"/>
        </w:numPr>
        <w:jc w:val="both"/>
        <w:rPr>
          <w:b w:val="0"/>
        </w:rPr>
      </w:pPr>
      <w:r>
        <w:rPr>
          <w:b w:val="0"/>
        </w:rPr>
        <w:t>Ustalona maksymalna liczba zezwoleń na sprzedaż napojów alkoholowych na terenie miasta i gminy Knyszyn, przeznaczonych d</w:t>
      </w:r>
      <w:r w:rsidR="003E0FE4">
        <w:rPr>
          <w:b w:val="0"/>
        </w:rPr>
        <w:t>o spożycia w miejscu sprzedaży wynosi</w:t>
      </w:r>
      <w:r>
        <w:rPr>
          <w:b w:val="0"/>
        </w:rPr>
        <w:t xml:space="preserve"> 26, w tym:</w:t>
      </w:r>
    </w:p>
    <w:p w:rsidR="00CC544B" w:rsidRDefault="00CC544B" w:rsidP="00CC544B">
      <w:pPr>
        <w:pStyle w:val="wsprawie"/>
        <w:numPr>
          <w:ilvl w:val="0"/>
          <w:numId w:val="37"/>
        </w:numPr>
        <w:jc w:val="both"/>
        <w:rPr>
          <w:b w:val="0"/>
        </w:rPr>
      </w:pPr>
      <w:r>
        <w:rPr>
          <w:b w:val="0"/>
        </w:rPr>
        <w:t>na sprzedaż napojów do 4,5 % zawartości alkoholu oraz piwo – 10 zezwoleń;</w:t>
      </w:r>
    </w:p>
    <w:p w:rsidR="00CC544B" w:rsidRDefault="00CC544B" w:rsidP="00CC544B">
      <w:pPr>
        <w:pStyle w:val="wsprawie"/>
        <w:numPr>
          <w:ilvl w:val="0"/>
          <w:numId w:val="37"/>
        </w:numPr>
        <w:jc w:val="both"/>
        <w:rPr>
          <w:b w:val="0"/>
        </w:rPr>
      </w:pPr>
      <w:r>
        <w:rPr>
          <w:b w:val="0"/>
        </w:rPr>
        <w:t>na sprzedaż napojów powyżej 4,5 % do 18% zawartości alkoholu (z wyjątkiem piwa) – 8 zezwoleń</w:t>
      </w:r>
    </w:p>
    <w:p w:rsidR="00CC544B" w:rsidRDefault="00CC544B" w:rsidP="00CC544B">
      <w:pPr>
        <w:pStyle w:val="wsprawie"/>
        <w:numPr>
          <w:ilvl w:val="0"/>
          <w:numId w:val="37"/>
        </w:numPr>
        <w:jc w:val="both"/>
        <w:rPr>
          <w:b w:val="0"/>
        </w:rPr>
      </w:pPr>
      <w:r>
        <w:rPr>
          <w:b w:val="0"/>
        </w:rPr>
        <w:t>na sprzedaż napojów powyżej 18 % zawartości alkoholu – 8 zezwoleń.</w:t>
      </w:r>
    </w:p>
    <w:p w:rsidR="00736D82" w:rsidRDefault="00736D82" w:rsidP="00315802">
      <w:pPr>
        <w:pStyle w:val="wsprawie"/>
        <w:numPr>
          <w:ilvl w:val="0"/>
          <w:numId w:val="31"/>
        </w:numPr>
        <w:jc w:val="both"/>
        <w:rPr>
          <w:b w:val="0"/>
        </w:rPr>
      </w:pPr>
      <w:r>
        <w:rPr>
          <w:b w:val="0"/>
        </w:rPr>
        <w:t>Liczba mieszkańców przypad</w:t>
      </w:r>
      <w:r w:rsidR="00CC544B">
        <w:rPr>
          <w:b w:val="0"/>
        </w:rPr>
        <w:t>ających na jedno zezwolenie na sprzedaż</w:t>
      </w:r>
      <w:r>
        <w:rPr>
          <w:b w:val="0"/>
        </w:rPr>
        <w:t xml:space="preserve"> napojów alkoholowych –</w:t>
      </w:r>
      <w:r w:rsidR="00862905">
        <w:rPr>
          <w:b w:val="0"/>
        </w:rPr>
        <w:t xml:space="preserve"> </w:t>
      </w:r>
      <w:r w:rsidR="000909E7">
        <w:rPr>
          <w:b w:val="0"/>
        </w:rPr>
        <w:t>66,98  (4689 : 70</w:t>
      </w:r>
      <w:r w:rsidR="002311DD">
        <w:rPr>
          <w:b w:val="0"/>
        </w:rPr>
        <w:t>)</w:t>
      </w:r>
    </w:p>
    <w:p w:rsidR="00736D82" w:rsidRDefault="00736D82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Zrealizowane w P</w:t>
      </w:r>
      <w:r w:rsidR="00F23C6B">
        <w:rPr>
          <w:b w:val="0"/>
        </w:rPr>
        <w:t xml:space="preserve">olsce badania epidemiologiczne </w:t>
      </w:r>
      <w:r>
        <w:rPr>
          <w:b w:val="0"/>
        </w:rPr>
        <w:t>pozwalają szacować liczbę osób uzależnionych od alkoho</w:t>
      </w:r>
      <w:r w:rsidR="00E76D49">
        <w:rPr>
          <w:b w:val="0"/>
        </w:rPr>
        <w:t>lu na ok.</w:t>
      </w:r>
      <w:r w:rsidR="006E7E80">
        <w:rPr>
          <w:b w:val="0"/>
        </w:rPr>
        <w:t>600 - 700</w:t>
      </w:r>
      <w:r w:rsidR="00E76D49">
        <w:rPr>
          <w:b w:val="0"/>
        </w:rPr>
        <w:t xml:space="preserve"> </w:t>
      </w:r>
      <w:r w:rsidR="006E7E80">
        <w:rPr>
          <w:b w:val="0"/>
        </w:rPr>
        <w:t xml:space="preserve"> tys.</w:t>
      </w:r>
      <w:r w:rsidR="00175E94">
        <w:rPr>
          <w:b w:val="0"/>
        </w:rPr>
        <w:t xml:space="preserve"> (według badań Instytutu Psychiatrii i N</w:t>
      </w:r>
      <w:r w:rsidR="003B4410">
        <w:rPr>
          <w:b w:val="0"/>
        </w:rPr>
        <w:t>e</w:t>
      </w:r>
      <w:r w:rsidR="00175E94">
        <w:rPr>
          <w:b w:val="0"/>
        </w:rPr>
        <w:t>urolo</w:t>
      </w:r>
      <w:r w:rsidR="006240B1">
        <w:rPr>
          <w:b w:val="0"/>
        </w:rPr>
        <w:t>gii), co stanowi 2 % - 3% populacji osób dorosłych.</w:t>
      </w:r>
    </w:p>
    <w:p w:rsidR="00175E94" w:rsidRDefault="00175E94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Natomiast w </w:t>
      </w:r>
      <w:r w:rsidR="006240B1">
        <w:rPr>
          <w:b w:val="0"/>
        </w:rPr>
        <w:t>naszej gminie szacuje się, że  liczba osób uzależnionych od alkoholu wynosi ok</w:t>
      </w:r>
      <w:r w:rsidR="00B8287D">
        <w:rPr>
          <w:b w:val="0"/>
        </w:rPr>
        <w:t>.</w:t>
      </w:r>
      <w:r w:rsidR="00D06D6B">
        <w:rPr>
          <w:b w:val="0"/>
        </w:rPr>
        <w:t xml:space="preserve"> 7</w:t>
      </w:r>
      <w:r w:rsidR="00841DEE">
        <w:rPr>
          <w:b w:val="0"/>
        </w:rPr>
        <w:t xml:space="preserve">0 </w:t>
      </w:r>
      <w:r w:rsidR="008E3251">
        <w:rPr>
          <w:b w:val="0"/>
        </w:rPr>
        <w:t>–</w:t>
      </w:r>
      <w:r w:rsidR="004F38B3">
        <w:rPr>
          <w:b w:val="0"/>
        </w:rPr>
        <w:t xml:space="preserve"> 80</w:t>
      </w:r>
      <w:r w:rsidR="008E3251">
        <w:rPr>
          <w:b w:val="0"/>
        </w:rPr>
        <w:t xml:space="preserve"> osób</w:t>
      </w:r>
      <w:r w:rsidR="00D06D6B">
        <w:rPr>
          <w:b w:val="0"/>
        </w:rPr>
        <w:t xml:space="preserve"> a więc stanowi</w:t>
      </w:r>
      <w:r w:rsidR="006240B1">
        <w:rPr>
          <w:b w:val="0"/>
        </w:rPr>
        <w:t xml:space="preserve"> </w:t>
      </w:r>
      <w:r w:rsidR="00B8287D">
        <w:rPr>
          <w:b w:val="0"/>
        </w:rPr>
        <w:t xml:space="preserve">to </w:t>
      </w:r>
      <w:r w:rsidR="00D06D6B">
        <w:rPr>
          <w:b w:val="0"/>
        </w:rPr>
        <w:t xml:space="preserve">2 </w:t>
      </w:r>
      <w:r w:rsidR="00841DEE">
        <w:rPr>
          <w:b w:val="0"/>
        </w:rPr>
        <w:t>% populacji</w:t>
      </w:r>
      <w:r w:rsidR="00D06D6B">
        <w:rPr>
          <w:b w:val="0"/>
        </w:rPr>
        <w:t xml:space="preserve"> osób dorosłych</w:t>
      </w:r>
      <w:r w:rsidR="00841DEE">
        <w:rPr>
          <w:b w:val="0"/>
        </w:rPr>
        <w:t>.</w:t>
      </w:r>
    </w:p>
    <w:p w:rsidR="00175E94" w:rsidRDefault="0066047B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lastRenderedPageBreak/>
        <w:t>Na terenie gminy Knyszyn problem</w:t>
      </w:r>
      <w:r w:rsidR="00175E94">
        <w:rPr>
          <w:b w:val="0"/>
        </w:rPr>
        <w:t xml:space="preserve"> </w:t>
      </w:r>
      <w:r w:rsidR="00641D0B">
        <w:rPr>
          <w:b w:val="0"/>
        </w:rPr>
        <w:t>uzależnień</w:t>
      </w:r>
      <w:r>
        <w:rPr>
          <w:b w:val="0"/>
        </w:rPr>
        <w:t xml:space="preserve"> przedstawia się następująco:</w:t>
      </w:r>
    </w:p>
    <w:p w:rsidR="0066047B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zatrzymanych nietrzeźwych nieletnich –</w:t>
      </w:r>
      <w:r w:rsidR="00052F1B">
        <w:rPr>
          <w:b w:val="0"/>
        </w:rPr>
        <w:t xml:space="preserve"> 0</w:t>
      </w:r>
    </w:p>
    <w:p w:rsidR="00432A58" w:rsidRDefault="00432A58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nieletnich nietrzeźwych zatrzymanych w policyjnych izbach dziecka lub odwiezionych do domów rodzinn</w:t>
      </w:r>
      <w:r w:rsidR="00052F1B">
        <w:rPr>
          <w:b w:val="0"/>
        </w:rPr>
        <w:t>ych, do miejsca zamieszkania - 0</w:t>
      </w:r>
    </w:p>
    <w:p w:rsidR="0066047B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nieletnich ujawnionych pod wpływem narkotyków –</w:t>
      </w:r>
      <w:r w:rsidR="00052F1B">
        <w:rPr>
          <w:b w:val="0"/>
        </w:rPr>
        <w:t xml:space="preserve"> 0</w:t>
      </w:r>
    </w:p>
    <w:p w:rsidR="00B71F2F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 w:rsidRPr="00B71F2F">
        <w:rPr>
          <w:b w:val="0"/>
        </w:rPr>
        <w:t>Liczba osób zat</w:t>
      </w:r>
      <w:r w:rsidR="00A13A71" w:rsidRPr="00B71F2F">
        <w:rPr>
          <w:b w:val="0"/>
        </w:rPr>
        <w:t>rzymanych za posiadanie narkotyków</w:t>
      </w:r>
      <w:r w:rsidRPr="00B71F2F">
        <w:rPr>
          <w:b w:val="0"/>
        </w:rPr>
        <w:t xml:space="preserve"> –</w:t>
      </w:r>
      <w:r w:rsidR="00645F06">
        <w:rPr>
          <w:b w:val="0"/>
        </w:rPr>
        <w:t xml:space="preserve"> 1</w:t>
      </w:r>
    </w:p>
    <w:p w:rsidR="0066047B" w:rsidRPr="00B71F2F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 w:rsidRPr="00B71F2F">
        <w:rPr>
          <w:b w:val="0"/>
        </w:rPr>
        <w:t>Liczba osób zatrzymanych za rozprowadzanie narkotyków –</w:t>
      </w:r>
      <w:r w:rsidR="00862905">
        <w:rPr>
          <w:b w:val="0"/>
        </w:rPr>
        <w:t xml:space="preserve"> 2</w:t>
      </w:r>
    </w:p>
    <w:p w:rsidR="0066047B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 xml:space="preserve">Liczba spraw skierowanych do sądu dotyczących osób rozprowadzających i </w:t>
      </w:r>
      <w:r w:rsidR="00862905">
        <w:rPr>
          <w:b w:val="0"/>
        </w:rPr>
        <w:t>będących w posiadaniu narkotyków</w:t>
      </w:r>
      <w:r>
        <w:rPr>
          <w:b w:val="0"/>
        </w:rPr>
        <w:t xml:space="preserve"> –</w:t>
      </w:r>
      <w:r w:rsidR="00862905">
        <w:rPr>
          <w:b w:val="0"/>
        </w:rPr>
        <w:t xml:space="preserve"> 3 sprawy</w:t>
      </w:r>
    </w:p>
    <w:p w:rsidR="0066047B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 xml:space="preserve">Liczba osób, którym udzielono konsultacji w związku z podejrzeniem, że ich dzieci sięgają po narkotyki – </w:t>
      </w:r>
      <w:r w:rsidR="003D2512">
        <w:rPr>
          <w:b w:val="0"/>
        </w:rPr>
        <w:t>0</w:t>
      </w:r>
    </w:p>
    <w:p w:rsidR="0066047B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 xml:space="preserve">Liczba zatrzymanych nietrzeźwych kierujących – </w:t>
      </w:r>
      <w:r w:rsidR="00052F1B">
        <w:rPr>
          <w:b w:val="0"/>
        </w:rPr>
        <w:t>9</w:t>
      </w:r>
      <w:r w:rsidR="00862905">
        <w:rPr>
          <w:b w:val="0"/>
        </w:rPr>
        <w:t xml:space="preserve">, w tym: miasto 5 osób, gmina – 4 osoby </w:t>
      </w:r>
    </w:p>
    <w:p w:rsidR="0066047B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kolizji spowodowanych przez nietrzeźwych kierujących –</w:t>
      </w:r>
      <w:r w:rsidR="00863F94">
        <w:rPr>
          <w:b w:val="0"/>
        </w:rPr>
        <w:t xml:space="preserve"> 1</w:t>
      </w:r>
      <w:r w:rsidR="00B71F2F">
        <w:rPr>
          <w:b w:val="0"/>
        </w:rPr>
        <w:t xml:space="preserve"> </w:t>
      </w:r>
      <w:r w:rsidR="00862905">
        <w:rPr>
          <w:b w:val="0"/>
        </w:rPr>
        <w:t>kolizja i 1 wypadek drogowy</w:t>
      </w:r>
      <w:r w:rsidR="00B71F2F">
        <w:rPr>
          <w:b w:val="0"/>
        </w:rPr>
        <w:t>,</w:t>
      </w:r>
      <w:r w:rsidR="00833CB6">
        <w:rPr>
          <w:b w:val="0"/>
        </w:rPr>
        <w:t xml:space="preserve"> </w:t>
      </w:r>
    </w:p>
    <w:p w:rsidR="0066047B" w:rsidRDefault="0066047B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 xml:space="preserve">Liczba kierowców zatrzymanych za jazdę pod wpływem alkoholu skierowanych do udziału w programie </w:t>
      </w:r>
      <w:proofErr w:type="spellStart"/>
      <w:r>
        <w:rPr>
          <w:b w:val="0"/>
        </w:rPr>
        <w:t>psychokorekcyjnym</w:t>
      </w:r>
      <w:proofErr w:type="spellEnd"/>
      <w:r>
        <w:rPr>
          <w:b w:val="0"/>
        </w:rPr>
        <w:t xml:space="preserve"> </w:t>
      </w:r>
      <w:r w:rsidR="00AB3513">
        <w:rPr>
          <w:b w:val="0"/>
        </w:rPr>
        <w:t>–</w:t>
      </w:r>
      <w:r>
        <w:rPr>
          <w:b w:val="0"/>
        </w:rPr>
        <w:t xml:space="preserve"> </w:t>
      </w:r>
      <w:r w:rsidR="003D2512">
        <w:rPr>
          <w:b w:val="0"/>
        </w:rPr>
        <w:t>0</w:t>
      </w:r>
    </w:p>
    <w:p w:rsidR="00AB3513" w:rsidRDefault="00AB3513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 xml:space="preserve">Liczba osób </w:t>
      </w:r>
      <w:r w:rsidR="006D3D83">
        <w:rPr>
          <w:b w:val="0"/>
        </w:rPr>
        <w:t>dorosłych przewiezionych w celu</w:t>
      </w:r>
      <w:r>
        <w:rPr>
          <w:b w:val="0"/>
        </w:rPr>
        <w:t xml:space="preserve"> wytrzeźwienia –</w:t>
      </w:r>
      <w:r w:rsidR="006D3D83">
        <w:rPr>
          <w:b w:val="0"/>
        </w:rPr>
        <w:t xml:space="preserve"> 20 osób</w:t>
      </w:r>
    </w:p>
    <w:p w:rsidR="00863F94" w:rsidRDefault="0045201B" w:rsidP="00863F94">
      <w:pPr>
        <w:pStyle w:val="wsprawie"/>
        <w:numPr>
          <w:ilvl w:val="0"/>
          <w:numId w:val="0"/>
        </w:numPr>
        <w:ind w:left="1080"/>
        <w:jc w:val="both"/>
        <w:rPr>
          <w:b w:val="0"/>
        </w:rPr>
      </w:pPr>
      <w:r>
        <w:rPr>
          <w:b w:val="0"/>
        </w:rPr>
        <w:t>w</w:t>
      </w:r>
      <w:r w:rsidR="00863F94">
        <w:rPr>
          <w:b w:val="0"/>
        </w:rPr>
        <w:t xml:space="preserve"> tym: w</w:t>
      </w:r>
      <w:r w:rsidR="006D3D83">
        <w:rPr>
          <w:b w:val="0"/>
        </w:rPr>
        <w:t xml:space="preserve"> pomieszczeniach policyjnych – 17</w:t>
      </w:r>
    </w:p>
    <w:p w:rsidR="00863F94" w:rsidRDefault="00863F94" w:rsidP="006D3D83">
      <w:pPr>
        <w:pStyle w:val="wsprawie"/>
        <w:numPr>
          <w:ilvl w:val="0"/>
          <w:numId w:val="0"/>
        </w:numPr>
        <w:ind w:left="1080"/>
        <w:jc w:val="both"/>
        <w:rPr>
          <w:b w:val="0"/>
        </w:rPr>
      </w:pPr>
      <w:r>
        <w:rPr>
          <w:b w:val="0"/>
        </w:rPr>
        <w:t xml:space="preserve"> </w:t>
      </w:r>
      <w:r w:rsidR="006D3D83">
        <w:rPr>
          <w:b w:val="0"/>
        </w:rPr>
        <w:t xml:space="preserve">            w innej placówce – 3</w:t>
      </w:r>
    </w:p>
    <w:p w:rsidR="00AB3513" w:rsidRDefault="00AB3513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osób wezwanych przez GKRPA  w związku z nadużywaniem alkoholu –</w:t>
      </w:r>
      <w:r w:rsidR="004D6E39">
        <w:rPr>
          <w:b w:val="0"/>
        </w:rPr>
        <w:t xml:space="preserve"> </w:t>
      </w:r>
      <w:r w:rsidR="000909E7">
        <w:rPr>
          <w:b w:val="0"/>
        </w:rPr>
        <w:t>17 osób</w:t>
      </w:r>
    </w:p>
    <w:p w:rsidR="003D788C" w:rsidRDefault="00AB3513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 w:rsidRPr="003D788C">
        <w:rPr>
          <w:b w:val="0"/>
        </w:rPr>
        <w:t>Liczba rozmów interwencyjno-motywacyjnych z osobami pijącymi alkohol ryzykownie i szkodliwie –</w:t>
      </w:r>
      <w:r w:rsidR="00B71F2F" w:rsidRPr="003D788C">
        <w:rPr>
          <w:b w:val="0"/>
        </w:rPr>
        <w:t xml:space="preserve"> </w:t>
      </w:r>
      <w:r w:rsidR="000909E7">
        <w:rPr>
          <w:b w:val="0"/>
        </w:rPr>
        <w:t>9 osób</w:t>
      </w:r>
    </w:p>
    <w:p w:rsidR="00841DEE" w:rsidRPr="00A32CA4" w:rsidRDefault="00AB3513" w:rsidP="00A32CA4">
      <w:pPr>
        <w:pStyle w:val="wsprawie"/>
        <w:numPr>
          <w:ilvl w:val="0"/>
          <w:numId w:val="34"/>
        </w:numPr>
        <w:jc w:val="both"/>
        <w:rPr>
          <w:b w:val="0"/>
        </w:rPr>
      </w:pPr>
      <w:r w:rsidRPr="003D788C">
        <w:rPr>
          <w:b w:val="0"/>
        </w:rPr>
        <w:t xml:space="preserve">Liczba wniosków skierowanych do sądu o </w:t>
      </w:r>
      <w:r w:rsidR="00841DEE">
        <w:rPr>
          <w:b w:val="0"/>
        </w:rPr>
        <w:t xml:space="preserve">przymusowe </w:t>
      </w:r>
      <w:r w:rsidRPr="003D788C">
        <w:rPr>
          <w:b w:val="0"/>
        </w:rPr>
        <w:t>leczenie odwykowe –</w:t>
      </w:r>
      <w:r w:rsidR="00B71F2F" w:rsidRPr="003D788C">
        <w:rPr>
          <w:b w:val="0"/>
        </w:rPr>
        <w:t xml:space="preserve"> </w:t>
      </w:r>
      <w:r w:rsidR="000909E7">
        <w:rPr>
          <w:b w:val="0"/>
        </w:rPr>
        <w:t>8 osób</w:t>
      </w:r>
    </w:p>
    <w:p w:rsidR="00AB3513" w:rsidRDefault="00AB3513" w:rsidP="00315802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rodzin objętych pomocą MOPS z tytułu uzależnienia lub nadużywania alkoholu przez co najmniej jednego z członków rodziny -</w:t>
      </w:r>
      <w:r w:rsidR="004A12F8">
        <w:rPr>
          <w:b w:val="0"/>
        </w:rPr>
        <w:t>18</w:t>
      </w:r>
      <w:r w:rsidR="00E359B2">
        <w:rPr>
          <w:b w:val="0"/>
        </w:rPr>
        <w:t xml:space="preserve"> rodzin</w:t>
      </w:r>
      <w:r>
        <w:rPr>
          <w:b w:val="0"/>
        </w:rPr>
        <w:t xml:space="preserve">  </w:t>
      </w:r>
      <w:r w:rsidR="00B72C5A">
        <w:rPr>
          <w:b w:val="0"/>
        </w:rPr>
        <w:t xml:space="preserve"> </w:t>
      </w:r>
      <w:r>
        <w:rPr>
          <w:b w:val="0"/>
        </w:rPr>
        <w:t xml:space="preserve">(kwota udzielonej pomocy: </w:t>
      </w:r>
      <w:r w:rsidR="00337D44">
        <w:rPr>
          <w:b w:val="0"/>
        </w:rPr>
        <w:t>61.973</w:t>
      </w:r>
      <w:r w:rsidR="00E359B2">
        <w:rPr>
          <w:b w:val="0"/>
        </w:rPr>
        <w:t xml:space="preserve"> </w:t>
      </w:r>
      <w:r w:rsidR="00001E64">
        <w:rPr>
          <w:b w:val="0"/>
        </w:rPr>
        <w:t>zł</w:t>
      </w:r>
      <w:r>
        <w:rPr>
          <w:b w:val="0"/>
        </w:rPr>
        <w:t>)</w:t>
      </w:r>
    </w:p>
    <w:p w:rsidR="00095ECB" w:rsidRDefault="00AB3513" w:rsidP="00095ECB">
      <w:pPr>
        <w:pStyle w:val="wsprawie"/>
        <w:numPr>
          <w:ilvl w:val="0"/>
          <w:numId w:val="34"/>
        </w:numPr>
        <w:jc w:val="both"/>
        <w:rPr>
          <w:b w:val="0"/>
        </w:rPr>
      </w:pPr>
      <w:r w:rsidRPr="00095ECB">
        <w:rPr>
          <w:b w:val="0"/>
        </w:rPr>
        <w:t>Liczba rodz</w:t>
      </w:r>
      <w:r w:rsidR="00B71F2F" w:rsidRPr="00095ECB">
        <w:rPr>
          <w:b w:val="0"/>
        </w:rPr>
        <w:t>in objętych procedurą „Niebiesk</w:t>
      </w:r>
      <w:r w:rsidR="0084238D" w:rsidRPr="00095ECB">
        <w:rPr>
          <w:b w:val="0"/>
        </w:rPr>
        <w:t>i</w:t>
      </w:r>
      <w:r w:rsidR="00B71F2F" w:rsidRPr="00095ECB">
        <w:rPr>
          <w:b w:val="0"/>
        </w:rPr>
        <w:t>ej Karty</w:t>
      </w:r>
      <w:r w:rsidRPr="00095ECB">
        <w:rPr>
          <w:b w:val="0"/>
        </w:rPr>
        <w:t xml:space="preserve">” </w:t>
      </w:r>
      <w:r w:rsidR="00923F3C">
        <w:rPr>
          <w:b w:val="0"/>
        </w:rPr>
        <w:t>– 19</w:t>
      </w:r>
      <w:r w:rsidR="000B0598" w:rsidRPr="00095ECB">
        <w:rPr>
          <w:b w:val="0"/>
        </w:rPr>
        <w:t xml:space="preserve"> </w:t>
      </w:r>
    </w:p>
    <w:p w:rsidR="004677A8" w:rsidRDefault="004677A8" w:rsidP="00095ECB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osób zarejestrowanych w Poradni Uzależnień w Mońkach -</w:t>
      </w:r>
      <w:r w:rsidR="001C3D5F">
        <w:rPr>
          <w:b w:val="0"/>
        </w:rPr>
        <w:t xml:space="preserve"> 12</w:t>
      </w:r>
    </w:p>
    <w:p w:rsidR="004677A8" w:rsidRDefault="004677A8" w:rsidP="00095ECB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osób, które rozpoczęły a nie ukończyły terapii –</w:t>
      </w:r>
      <w:r w:rsidR="001C3D5F">
        <w:rPr>
          <w:b w:val="0"/>
        </w:rPr>
        <w:t xml:space="preserve"> 2</w:t>
      </w:r>
    </w:p>
    <w:p w:rsidR="004677A8" w:rsidRDefault="004677A8" w:rsidP="00095ECB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osób</w:t>
      </w:r>
      <w:r w:rsidR="006F2D9B">
        <w:rPr>
          <w:b w:val="0"/>
        </w:rPr>
        <w:t>, które ukończyły terapię -</w:t>
      </w:r>
      <w:r w:rsidR="001C3D5F">
        <w:rPr>
          <w:b w:val="0"/>
        </w:rPr>
        <w:t xml:space="preserve"> 1</w:t>
      </w:r>
    </w:p>
    <w:p w:rsidR="006F2D9B" w:rsidRDefault="006F2D9B" w:rsidP="00095ECB">
      <w:pPr>
        <w:pStyle w:val="wsprawie"/>
        <w:numPr>
          <w:ilvl w:val="0"/>
          <w:numId w:val="34"/>
        </w:numPr>
        <w:jc w:val="both"/>
        <w:rPr>
          <w:b w:val="0"/>
        </w:rPr>
      </w:pPr>
      <w:r>
        <w:rPr>
          <w:b w:val="0"/>
        </w:rPr>
        <w:t>Liczba osób</w:t>
      </w:r>
      <w:r w:rsidR="001C3D5F">
        <w:rPr>
          <w:b w:val="0"/>
        </w:rPr>
        <w:t xml:space="preserve"> współuzależnionych</w:t>
      </w:r>
      <w:r>
        <w:rPr>
          <w:b w:val="0"/>
        </w:rPr>
        <w:t xml:space="preserve"> -</w:t>
      </w:r>
      <w:r w:rsidR="001C3D5F">
        <w:rPr>
          <w:b w:val="0"/>
        </w:rPr>
        <w:t xml:space="preserve"> 1</w:t>
      </w:r>
    </w:p>
    <w:p w:rsidR="00027BC8" w:rsidRDefault="00027BC8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 w:rsidRPr="00095ECB">
        <w:rPr>
          <w:b w:val="0"/>
        </w:rPr>
        <w:t xml:space="preserve">       Wszystkie placówki oświatowe działające na terenie gminy Knyszyn realizują obligatoryjnie zadania </w:t>
      </w:r>
      <w:r w:rsidR="000579EF" w:rsidRPr="00095ECB">
        <w:rPr>
          <w:b w:val="0"/>
        </w:rPr>
        <w:t>dotyczące zapobiegania problemom społecznym w oparciu o szkolne programy profilaktyki, co jest wymogiem ustawy o systemie oświaty. Działania profilaktyczne prowadzone w szkołach są merytorycznie i finansowo wspierane przez samorząd gminy w ramach działań GKRPA.</w:t>
      </w:r>
      <w:r w:rsidR="00C3724F">
        <w:rPr>
          <w:b w:val="0"/>
        </w:rPr>
        <w:t xml:space="preserve"> Placówki oświatowe przeprowadzają diagnozę problemów wśród uczniów i rodziców, prowadzą monitoring i przygotowują raporty ewaluacyjne z podejmowanych działań. Diagnoza problemów występujących w szkołach stanowi podstawę do określenia działań planowanych w ramach gminnego programu profilaktyki GKRPA koordynuje wdrażanie w placówkach oświatowych rekomendowanych programów profilaktyki uzależnień i promocji zdrowia psychicznego. </w:t>
      </w:r>
    </w:p>
    <w:p w:rsidR="006F2D9B" w:rsidRDefault="006F2D9B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Działania profilaktyczne z Zespole Szkół Ogólnokształcących w Knyszynie </w:t>
      </w:r>
      <w:r w:rsidR="00C96CB6">
        <w:rPr>
          <w:b w:val="0"/>
        </w:rPr>
        <w:t xml:space="preserve">i Zespole Szkól w Kalinówce Kościelnej </w:t>
      </w:r>
      <w:r>
        <w:rPr>
          <w:b w:val="0"/>
        </w:rPr>
        <w:t>realizowane są poprzez wszystkich nauczycieli, wg harmonogramu, zgodnie z programem i zaplanowaną tematyką. Nauczyciele systematycznie uzupełniają swoje kwalifikacje, uczestnicząc w różnego rodzaju szkoleniach i warsztatach.</w:t>
      </w:r>
    </w:p>
    <w:p w:rsidR="00C96CB6" w:rsidRDefault="007A570B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W Zespole Szkół w Kalinówce </w:t>
      </w:r>
      <w:proofErr w:type="spellStart"/>
      <w:r>
        <w:rPr>
          <w:b w:val="0"/>
        </w:rPr>
        <w:t>Kośc</w:t>
      </w:r>
      <w:proofErr w:type="spellEnd"/>
      <w:r>
        <w:rPr>
          <w:b w:val="0"/>
        </w:rPr>
        <w:t>.</w:t>
      </w:r>
      <w:r w:rsidR="00C96CB6">
        <w:rPr>
          <w:b w:val="0"/>
        </w:rPr>
        <w:t xml:space="preserve"> jest </w:t>
      </w:r>
      <w:r w:rsidR="003F2424">
        <w:rPr>
          <w:b w:val="0"/>
        </w:rPr>
        <w:t xml:space="preserve">opracowana diagnoza dotycząca czynników chroniących i czynników ryzyka. Diagnozę opracowano na podstawie badań ankietowych, w których wzięli udział uczniowie. Rekomendacje jakie wynikają z tych ankiet to: należy częściej rozmawiać z uczniami, szczególnie na religii i godzinach wychowawczych, o normach zawartych w Dekalogu, jako wartościach uniwersalnych, ważnych dla każdego człowieka, bez względu na wszelkiego rodzaju poglądy. Nauczyciele i księża powinni dołożyć wszelkich starań, by wśród uczniów cieszyć się większym autorytetem. </w:t>
      </w:r>
      <w:r>
        <w:rPr>
          <w:b w:val="0"/>
        </w:rPr>
        <w:t xml:space="preserve">W Zespole Szkół Ogólnokształcących w Knyszynie jest opracowany Program Wychowawczo-Profilaktyczny uchwalony przez Radę Rodziców w porozumieniu z Radą Pedagogiczną i uzyskał pozytywną opinię Rady Pedagogicznej. Celem programu jest wspieranie ucznia we wszechstronnym rozwoju, ukierunkowanym na osiągnięcie pełni dojrzałości fizycznej, emocjonalnej, intelektualnej, duchowej i społecznej, które powinno być wzmacniane i uzupełniane przez działania z zakresu profilaktyki dzieci i młodzieży. </w:t>
      </w:r>
    </w:p>
    <w:p w:rsidR="007A570B" w:rsidRPr="00095ECB" w:rsidRDefault="002B5B50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Działania profilaktyczne w Knyszyńskim Ośrodku Kultury prowadzone są poprzez zajęcia pozalekcyjne dla dzieci i młodzieży w ramach świetlicy środowiskowej. W świetlicy prowadzone są następujące formy zajęć: koło plastyczne uczestniczy 10 osób, zajęcia z rytmiki – 8 osób, zajęcia taekwondo – 14 osób, taniec hip-hop – 12 osób. Ponadto w KOK organizowany jest wypoczynek leni i zimowy dla dzieci z gm. Knyszyn. W 2018 roku w Akcji Lato uczestniczyło 51 osób a w Akcji Zima 55 osób.</w:t>
      </w:r>
    </w:p>
    <w:p w:rsidR="00A564FD" w:rsidRDefault="00A564FD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       Miejscem pierwszego kontaktu dla osób zgłaszających zaistnienie sytuacji kryzysowych związanych z problemem alkoholowym, narkotykowym oraz przemocą w rodzinie jest Punkt Konsultacyjny GKRPA w Knyszynie gdzie prowadzone jest poradnictwo i rozmowy motywujące do podjęcia leczenia osób uzależnionych, terapii oraz współuzależnionych oraz udzielane jest wsparcie psychologiczno-prawne osobom doznającym przemocy w rodzinie.</w:t>
      </w:r>
    </w:p>
    <w:p w:rsidR="00A564FD" w:rsidRDefault="00A564FD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 xml:space="preserve">       Na terenie gminy K</w:t>
      </w:r>
      <w:r w:rsidR="00067A1E">
        <w:rPr>
          <w:b w:val="0"/>
        </w:rPr>
        <w:t>nyszyn działa Grupa AA</w:t>
      </w:r>
      <w:r>
        <w:rPr>
          <w:b w:val="0"/>
        </w:rPr>
        <w:t xml:space="preserve"> „Promyk nadziei”, funkcjonująca w oparciu o założenia </w:t>
      </w:r>
      <w:r w:rsidR="00067A1E">
        <w:rPr>
          <w:b w:val="0"/>
        </w:rPr>
        <w:t>wspólnoty anonimowych a</w:t>
      </w:r>
      <w:r>
        <w:rPr>
          <w:b w:val="0"/>
        </w:rPr>
        <w:t>lkoholików.  Skupia ona osoby prowadzące lub kontynuujące własny proces terapeutyczny.  Formą wspierania przez samorzą</w:t>
      </w:r>
      <w:r w:rsidR="00067A1E">
        <w:rPr>
          <w:b w:val="0"/>
        </w:rPr>
        <w:t>d aktywności grupy AA</w:t>
      </w:r>
      <w:r>
        <w:rPr>
          <w:b w:val="0"/>
        </w:rPr>
        <w:t xml:space="preserve"> </w:t>
      </w:r>
      <w:r w:rsidR="00F42270">
        <w:rPr>
          <w:b w:val="0"/>
        </w:rPr>
        <w:t>jest współdziałanie z GKRPA przy organizowaniu lokalnych imprez integracyjnych zmierzających do aktywizacji środowisk trzeźwościowych.</w:t>
      </w:r>
    </w:p>
    <w:p w:rsidR="008D0B49" w:rsidRDefault="008D0B49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>
        <w:rPr>
          <w:b w:val="0"/>
        </w:rPr>
        <w:t>W ramach działań profilaktycznych Powiatowa Stacja Sanitarno-Epidem</w:t>
      </w:r>
      <w:r w:rsidR="008258CC">
        <w:rPr>
          <w:b w:val="0"/>
        </w:rPr>
        <w:t>iologiczna w Mońkach prowadziła</w:t>
      </w:r>
      <w:r>
        <w:rPr>
          <w:b w:val="0"/>
        </w:rPr>
        <w:t xml:space="preserve"> działania edukacyjne (prelekcje, rozmowy indywidualne, dystrybucję materiałów) podczas „Letniej i Zimowej Szkoły </w:t>
      </w:r>
      <w:r w:rsidR="008258CC">
        <w:rPr>
          <w:b w:val="0"/>
        </w:rPr>
        <w:t>B</w:t>
      </w:r>
      <w:r>
        <w:rPr>
          <w:b w:val="0"/>
        </w:rPr>
        <w:t>ezpieczeństwa” w 24 podmiotach zorganizowanego wypoczynku dzieci i młodzieży. W 2018r. łącznie działaniami objęto 1253 osoby.</w:t>
      </w:r>
      <w:r w:rsidR="008258CC">
        <w:rPr>
          <w:b w:val="0"/>
        </w:rPr>
        <w:t xml:space="preserve"> Ponadto wraz z Policją przeprowadzono 3 kontrole doraźne w zakresie przeciwdziałania wytwarzania i wprowadzania do obrotu środków zastępczych lub nowych substancji psychoaktywnych. Nie stwierdzono znamion wprowadzania do obrotu środków zastępczych lub nowych substancji psychoaktywnych. W 2018r. do SSE nie wpłynęły informacje o przypadku zatruć środkami psychoaktywnymi. We współpracy z Komendą Policji realizowany jest w placówkach oświatowych wojewódzki program „Mam wybór .. wybieram rozsądek:.</w:t>
      </w:r>
    </w:p>
    <w:p w:rsidR="00F42270" w:rsidRDefault="00F42270" w:rsidP="00315802">
      <w:pPr>
        <w:pStyle w:val="wsprawie"/>
        <w:numPr>
          <w:ilvl w:val="0"/>
          <w:numId w:val="0"/>
        </w:numPr>
        <w:ind w:left="360"/>
        <w:jc w:val="both"/>
        <w:rPr>
          <w:b w:val="0"/>
        </w:rPr>
      </w:pPr>
      <w:r w:rsidRPr="00F42270">
        <w:t>IV. Instytucje, organizacje i osoby pomocne w prowadzeniu działalności profilaktycznej i naprawczej</w:t>
      </w:r>
      <w:r>
        <w:rPr>
          <w:b w:val="0"/>
        </w:rPr>
        <w:t>:</w:t>
      </w:r>
    </w:p>
    <w:p w:rsidR="00F42270" w:rsidRDefault="007E4469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Poradnie</w:t>
      </w:r>
      <w:r w:rsidR="00F42270">
        <w:rPr>
          <w:b w:val="0"/>
        </w:rPr>
        <w:t xml:space="preserve"> Leczenia Odwykowego</w:t>
      </w:r>
      <w:r w:rsidR="00BA5376">
        <w:rPr>
          <w:b w:val="0"/>
        </w:rPr>
        <w:t xml:space="preserve"> </w:t>
      </w:r>
    </w:p>
    <w:p w:rsidR="00F42270" w:rsidRDefault="00F42270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Poradnie Terapii Uzależnień  i Współuzależnienia</w:t>
      </w:r>
    </w:p>
    <w:p w:rsidR="00F42270" w:rsidRDefault="00BA5376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Grupa AA</w:t>
      </w:r>
      <w:r w:rsidR="00F42270">
        <w:rPr>
          <w:b w:val="0"/>
        </w:rPr>
        <w:t xml:space="preserve"> „Promyk nadziei”</w:t>
      </w:r>
    </w:p>
    <w:p w:rsidR="00F42270" w:rsidRDefault="00F42270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Gminna Komisja Rozwiązywania Problemów Alkoholowych</w:t>
      </w:r>
    </w:p>
    <w:p w:rsidR="00F42270" w:rsidRDefault="00F42270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Miejski Ośrodek Pomocy Społecznej</w:t>
      </w:r>
    </w:p>
    <w:p w:rsidR="00F42270" w:rsidRDefault="00F42270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Świetlice środowiskowe przy szkołach z terenu gminy Knyszyn</w:t>
      </w:r>
    </w:p>
    <w:p w:rsidR="00F42270" w:rsidRDefault="00F42270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Knyszyński Ośrodek Kultury</w:t>
      </w:r>
    </w:p>
    <w:p w:rsidR="00F42270" w:rsidRDefault="00F42270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 xml:space="preserve">Komenda Powiatowa Policji </w:t>
      </w:r>
    </w:p>
    <w:p w:rsidR="00F42270" w:rsidRDefault="00F42270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Zespół Interdyscyplinarny ds. przeciwdziałania przemocy w rodzinie</w:t>
      </w:r>
    </w:p>
    <w:p w:rsidR="009B0222" w:rsidRDefault="00F42270" w:rsidP="00923F3C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Kuratorzy sądowi, lekarze, pedagodzy i duchowni</w:t>
      </w:r>
    </w:p>
    <w:p w:rsidR="006D486B" w:rsidRPr="00923F3C" w:rsidRDefault="006D486B" w:rsidP="00923F3C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Powiatowa Stacja Sanitarno-Epidemiologiczna</w:t>
      </w:r>
    </w:p>
    <w:p w:rsidR="00F42270" w:rsidRDefault="00F42270" w:rsidP="00315802">
      <w:pPr>
        <w:pStyle w:val="wsprawie"/>
        <w:numPr>
          <w:ilvl w:val="0"/>
          <w:numId w:val="22"/>
        </w:numPr>
        <w:jc w:val="both"/>
        <w:rPr>
          <w:b w:val="0"/>
        </w:rPr>
      </w:pPr>
      <w:r>
        <w:rPr>
          <w:b w:val="0"/>
        </w:rPr>
        <w:t>Prasa lokalna.</w:t>
      </w:r>
    </w:p>
    <w:p w:rsidR="00F42270" w:rsidRDefault="00F42270" w:rsidP="00315802">
      <w:pPr>
        <w:pStyle w:val="wsprawie"/>
        <w:numPr>
          <w:ilvl w:val="0"/>
          <w:numId w:val="0"/>
        </w:numPr>
        <w:ind w:left="720"/>
        <w:jc w:val="both"/>
      </w:pPr>
      <w:r w:rsidRPr="00B20997">
        <w:t xml:space="preserve">V. Działania związane z profilaktyką i rozwiązywaniem problemów alkoholowych i narkotykowych </w:t>
      </w:r>
      <w:r w:rsidR="00B20997" w:rsidRPr="00B20997">
        <w:t>oraz integracją osób uzależnionych od alkoholu i narkotyków (zadania własne gminy)</w:t>
      </w:r>
    </w:p>
    <w:p w:rsidR="00CD3A77" w:rsidRDefault="00A65CF0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>1.</w:t>
      </w:r>
      <w:r w:rsidR="002B4707">
        <w:rPr>
          <w:b w:val="0"/>
        </w:rPr>
        <w:t xml:space="preserve"> Z</w:t>
      </w:r>
      <w:r w:rsidR="00B20997">
        <w:rPr>
          <w:b w:val="0"/>
        </w:rPr>
        <w:t>większenie dostępności pomocy terapeutycznej i rehabilitacyjnej dla osób uzależnionych od alkoholu i narkotyków oraz</w:t>
      </w:r>
      <w:r w:rsidR="002B4707">
        <w:rPr>
          <w:b w:val="0"/>
        </w:rPr>
        <w:t xml:space="preserve"> osób zagrożonych uzależnieniem.</w:t>
      </w:r>
      <w:r w:rsidR="00B20997">
        <w:rPr>
          <w:b w:val="0"/>
        </w:rPr>
        <w:t xml:space="preserve"> </w:t>
      </w:r>
    </w:p>
    <w:p w:rsidR="00B20997" w:rsidRDefault="00A65CF0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>2.</w:t>
      </w:r>
      <w:r w:rsidR="002B4707">
        <w:rPr>
          <w:b w:val="0"/>
        </w:rPr>
        <w:t xml:space="preserve"> U</w:t>
      </w:r>
      <w:r w:rsidR="00B20997">
        <w:rPr>
          <w:b w:val="0"/>
        </w:rPr>
        <w:t xml:space="preserve">dzielanie rodzinom, </w:t>
      </w:r>
      <w:r w:rsidR="00CD3A77">
        <w:rPr>
          <w:b w:val="0"/>
        </w:rPr>
        <w:t>w których występują problemy alkoholowe i narkomanii, pomocy psychologicznej i prawnej, a w szczególności oc</w:t>
      </w:r>
      <w:r w:rsidR="002B4707">
        <w:rPr>
          <w:b w:val="0"/>
        </w:rPr>
        <w:t>hrony przed przemocą w rodzinie.</w:t>
      </w:r>
    </w:p>
    <w:p w:rsidR="00B20997" w:rsidRDefault="00A65CF0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>3.</w:t>
      </w:r>
      <w:r w:rsidR="002B4707">
        <w:rPr>
          <w:b w:val="0"/>
        </w:rPr>
        <w:t xml:space="preserve"> </w:t>
      </w:r>
      <w:r w:rsidR="00B20997">
        <w:rPr>
          <w:b w:val="0"/>
        </w:rPr>
        <w:t xml:space="preserve"> </w:t>
      </w:r>
      <w:r w:rsidR="002B4707">
        <w:rPr>
          <w:b w:val="0"/>
        </w:rPr>
        <w:t>P</w:t>
      </w:r>
      <w:r w:rsidR="00CD3A77">
        <w:rPr>
          <w:b w:val="0"/>
        </w:rPr>
        <w:t>rowadzenie profilaktycznej działalności informacyjnej i eduka</w:t>
      </w:r>
      <w:r w:rsidR="000D1087">
        <w:rPr>
          <w:b w:val="0"/>
        </w:rPr>
        <w:t xml:space="preserve">cyjnej w zakresie rozwiązywania problemów alkoholowych </w:t>
      </w:r>
      <w:r w:rsidR="007C7C8A">
        <w:rPr>
          <w:b w:val="0"/>
        </w:rPr>
        <w:t xml:space="preserve">i przeciwdziałania narkomanii, w szczególności dla dzieci i młodzieży, w tym prowadzenie </w:t>
      </w:r>
      <w:r w:rsidR="0023371A">
        <w:rPr>
          <w:b w:val="0"/>
        </w:rPr>
        <w:t>zajęć pozalekcyjnych</w:t>
      </w:r>
      <w:r w:rsidR="007C7C8A">
        <w:rPr>
          <w:b w:val="0"/>
        </w:rPr>
        <w:t>, a także działań na rzecz dożywiania dzieci uczestniczących w pozalekcyjnych programach opiekuńczo-wycho</w:t>
      </w:r>
      <w:r w:rsidR="002B4707">
        <w:rPr>
          <w:b w:val="0"/>
        </w:rPr>
        <w:t>wawczych i socjoterapeutycznych.</w:t>
      </w:r>
    </w:p>
    <w:p w:rsidR="007C7C8A" w:rsidRDefault="00A65CF0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>4.</w:t>
      </w:r>
      <w:r w:rsidR="002B4707">
        <w:rPr>
          <w:b w:val="0"/>
        </w:rPr>
        <w:t xml:space="preserve"> W</w:t>
      </w:r>
      <w:r w:rsidR="007C7C8A">
        <w:rPr>
          <w:b w:val="0"/>
        </w:rPr>
        <w:t xml:space="preserve">spomaganie działalności </w:t>
      </w:r>
      <w:r w:rsidR="00777126">
        <w:rPr>
          <w:b w:val="0"/>
        </w:rPr>
        <w:t>instytucji, stowarzyszeń i osób fizycznych, służącej rozwiązywaniu prob</w:t>
      </w:r>
      <w:r w:rsidR="002B4707">
        <w:rPr>
          <w:b w:val="0"/>
        </w:rPr>
        <w:t>lemów alkoholowych i narkomanii.</w:t>
      </w:r>
    </w:p>
    <w:p w:rsidR="00C666E4" w:rsidRDefault="00A65CF0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>5.</w:t>
      </w:r>
      <w:r w:rsidR="002B4707">
        <w:rPr>
          <w:b w:val="0"/>
        </w:rPr>
        <w:t xml:space="preserve"> P</w:t>
      </w:r>
      <w:r w:rsidR="00777126">
        <w:rPr>
          <w:b w:val="0"/>
        </w:rPr>
        <w:t>odejmowanie działań kontrolnych i interwencyjnych w związku z naruszeniem przepisów dotyczących reklamy i promocji napojów alkoholowych oraz zasad obrotu napojami alkoholowymi, występowanie przed sądem w roli oskarżyciela publicznego.</w:t>
      </w:r>
    </w:p>
    <w:p w:rsidR="002B4707" w:rsidRDefault="00A65CF0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>6.</w:t>
      </w:r>
      <w:r w:rsidR="002B4707">
        <w:rPr>
          <w:b w:val="0"/>
        </w:rPr>
        <w:t xml:space="preserve"> Wspieranie reintegracji społecznej i działań na rzecz powrotu osób uzależnionych od alkoholu, wykluczonych społecznie lub zagrożonych wykluczeniem, do społeczności.</w:t>
      </w:r>
    </w:p>
    <w:p w:rsidR="00777126" w:rsidRDefault="007C0F94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>Realizacja</w:t>
      </w:r>
      <w:r w:rsidR="00777126">
        <w:rPr>
          <w:b w:val="0"/>
        </w:rPr>
        <w:t xml:space="preserve"> w/w zadań prowadzona jest w postaci gminnego programu profilaktyki i rozwiązywania problemów alkoholowych i przeciwdziałania narkomanii, uchwalanego corocznie przez radę gminy. </w:t>
      </w:r>
    </w:p>
    <w:p w:rsidR="00B314EE" w:rsidRDefault="00777126" w:rsidP="00B314EE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>Zgodn</w:t>
      </w:r>
      <w:r w:rsidR="00B314EE">
        <w:rPr>
          <w:b w:val="0"/>
        </w:rPr>
        <w:t>ie z zapisami art. 12 ust. 1 i 3</w:t>
      </w:r>
      <w:r w:rsidR="00B62B66">
        <w:rPr>
          <w:b w:val="0"/>
        </w:rPr>
        <w:t xml:space="preserve"> ustawy, Rada Miejska po zasięgnięciu opinii jednostek pomocowych gminy </w:t>
      </w:r>
      <w:r>
        <w:rPr>
          <w:b w:val="0"/>
        </w:rPr>
        <w:t xml:space="preserve"> ustala w drodze uchwały</w:t>
      </w:r>
      <w:r w:rsidR="00B314EE">
        <w:rPr>
          <w:b w:val="0"/>
        </w:rPr>
        <w:t xml:space="preserve"> dla terenu miasta </w:t>
      </w:r>
      <w:r w:rsidR="00B62B66">
        <w:rPr>
          <w:b w:val="0"/>
        </w:rPr>
        <w:t xml:space="preserve">i </w:t>
      </w:r>
      <w:r w:rsidR="00B314EE">
        <w:rPr>
          <w:b w:val="0"/>
        </w:rPr>
        <w:t>gminy Knyszyn maksymalną liczbę zezwoleń</w:t>
      </w:r>
      <w:r>
        <w:rPr>
          <w:b w:val="0"/>
        </w:rPr>
        <w:t xml:space="preserve"> </w:t>
      </w:r>
      <w:r w:rsidR="00B314EE">
        <w:rPr>
          <w:b w:val="0"/>
        </w:rPr>
        <w:t xml:space="preserve">na sprzedaż napojów alkoholowych oraz zasad usytuowania punktów sprzedaży i podawania napojów </w:t>
      </w:r>
      <w:r w:rsidR="00B62B66">
        <w:rPr>
          <w:b w:val="0"/>
        </w:rPr>
        <w:t>alkoholowych.</w:t>
      </w:r>
    </w:p>
    <w:p w:rsidR="00777126" w:rsidRDefault="00777126" w:rsidP="00B314EE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Do zadań Burmistrza zgodnie z art. 4 </w:t>
      </w:r>
      <w:r w:rsidR="0055477B">
        <w:rPr>
          <w:b w:val="0"/>
        </w:rPr>
        <w:t>¹</w:t>
      </w:r>
      <w:r>
        <w:rPr>
          <w:b w:val="0"/>
          <w:vertAlign w:val="superscript"/>
        </w:rPr>
        <w:t xml:space="preserve"> </w:t>
      </w:r>
      <w:r w:rsidR="00157797">
        <w:rPr>
          <w:b w:val="0"/>
        </w:rPr>
        <w:t>ust. 3 ustawy należy powołanie Gminnej Komisji Rozwiązywania Problemów Alkoholowych, w szczególności inicjującej działania w zakresie określonym w pkt. V oraz podejmującej czynności zmierzające do orzeczenia  o zastosowaniu wobec osoby uzależnionej obowiązku poddania się leczeniu w zakładzie lecznictwa odwykowego. GKRPA wykonuje także ekspertyzy dotyczące zgodności lokalizacji punktów sprzedaży i podawania napojów alkoholowych z odnośnymi    uchwałami rady gminy oraz wydaje opinię w drodze postanowień, stanowiące warunek wydania zezwolenia przez Burmistrza za prowadzenie sprzedaży napojów alkoho</w:t>
      </w:r>
      <w:r w:rsidR="00E66C1F">
        <w:rPr>
          <w:b w:val="0"/>
        </w:rPr>
        <w:t>lowych (zgodnie z art. 18 ust. 3a</w:t>
      </w:r>
      <w:r w:rsidR="00157797">
        <w:rPr>
          <w:b w:val="0"/>
        </w:rPr>
        <w:t xml:space="preserve"> ustawy).</w:t>
      </w:r>
    </w:p>
    <w:p w:rsidR="00157797" w:rsidRDefault="00A4117B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     Przy opracowywaniu Gminnego Programu Profilaktyki i Rozwiązywania Problemów Alkoholowych oraz Przeciwdziałania Nar</w:t>
      </w:r>
      <w:r w:rsidR="00950F97">
        <w:rPr>
          <w:b w:val="0"/>
        </w:rPr>
        <w:t>komanii w gminie Knyszyn na 2019</w:t>
      </w:r>
      <w:r>
        <w:rPr>
          <w:b w:val="0"/>
        </w:rPr>
        <w:t xml:space="preserve"> rok uwzględnione zostały wskazówki wynikające z Rekomendacji do realizowania i finansowania gminnych programów</w:t>
      </w:r>
      <w:r w:rsidR="00A26349">
        <w:rPr>
          <w:b w:val="0"/>
        </w:rPr>
        <w:t xml:space="preserve"> profilaktyki i rozwiązywan</w:t>
      </w:r>
      <w:r w:rsidR="00950F97">
        <w:rPr>
          <w:b w:val="0"/>
        </w:rPr>
        <w:t>ia problemów alkoholowych w 2019</w:t>
      </w:r>
      <w:r w:rsidR="00A26349">
        <w:rPr>
          <w:b w:val="0"/>
        </w:rPr>
        <w:t xml:space="preserve"> roku </w:t>
      </w:r>
      <w:r>
        <w:rPr>
          <w:b w:val="0"/>
        </w:rPr>
        <w:t xml:space="preserve"> Państwowej Agencji  Rozwiązyw</w:t>
      </w:r>
      <w:r w:rsidR="00E8386D">
        <w:rPr>
          <w:b w:val="0"/>
        </w:rPr>
        <w:t>ania Problemów Alkoholowych,</w:t>
      </w:r>
      <w:r>
        <w:rPr>
          <w:b w:val="0"/>
        </w:rPr>
        <w:t xml:space="preserve"> wskazówki Krajowego Biura </w:t>
      </w:r>
      <w:r w:rsidR="00E8386D">
        <w:rPr>
          <w:b w:val="0"/>
        </w:rPr>
        <w:t>ds. Przeciwdziałania Narkomanii oraz Narodowego Programu Zdrowia.</w:t>
      </w:r>
    </w:p>
    <w:p w:rsidR="002A51F8" w:rsidRDefault="00A4117B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     Zadania i sposoby ich realizac</w:t>
      </w:r>
      <w:r w:rsidR="00950F97">
        <w:rPr>
          <w:b w:val="0"/>
        </w:rPr>
        <w:t>ji określone w programie na 2019</w:t>
      </w:r>
      <w:r>
        <w:rPr>
          <w:b w:val="0"/>
        </w:rPr>
        <w:t xml:space="preserve"> rok dostosowane są do potrzeb lokalnych, przyjętej strategii i celów działania. Związane są z posiadanymi możliwościami prowadzenia określonych form pracy i wykonania w oparciu o lokalne zasoby instytucjonalne i osobowe oraz ewentualną pomoc merytoryczną i materialną ze strony podmiotów zewnętrznych.</w:t>
      </w:r>
      <w:r w:rsidR="002A51F8">
        <w:rPr>
          <w:b w:val="0"/>
        </w:rPr>
        <w:t xml:space="preserve">  </w:t>
      </w:r>
    </w:p>
    <w:p w:rsidR="002A51F8" w:rsidRDefault="002A51F8" w:rsidP="00315802">
      <w:pPr>
        <w:pStyle w:val="wsprawie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     Gminny Program Profilaktyki i Rozwiązywan</w:t>
      </w:r>
      <w:r w:rsidR="00AC5716">
        <w:rPr>
          <w:b w:val="0"/>
        </w:rPr>
        <w:t>ia Problemów Alkoholowych oraz P</w:t>
      </w:r>
      <w:r>
        <w:rPr>
          <w:b w:val="0"/>
        </w:rPr>
        <w:t>rzeciwdziałania Na</w:t>
      </w:r>
      <w:r w:rsidR="004E2EE2">
        <w:rPr>
          <w:b w:val="0"/>
        </w:rPr>
        <w:t xml:space="preserve">rkomanii realizuje </w:t>
      </w:r>
      <w:r>
        <w:rPr>
          <w:b w:val="0"/>
        </w:rPr>
        <w:t xml:space="preserve"> </w:t>
      </w:r>
      <w:r w:rsidR="00F8594E">
        <w:rPr>
          <w:b w:val="0"/>
        </w:rPr>
        <w:t xml:space="preserve">Miejski Ośrodek Pomocy Społecznej </w:t>
      </w:r>
      <w:r>
        <w:rPr>
          <w:b w:val="0"/>
        </w:rPr>
        <w:t>w Knyszynie poprzez GKRPA.</w:t>
      </w:r>
    </w:p>
    <w:p w:rsidR="0022002E" w:rsidRDefault="0022002E" w:rsidP="003F3B17">
      <w:pPr>
        <w:pStyle w:val="wsprawie"/>
        <w:numPr>
          <w:ilvl w:val="0"/>
          <w:numId w:val="0"/>
        </w:numPr>
        <w:ind w:left="720"/>
        <w:jc w:val="both"/>
      </w:pPr>
    </w:p>
    <w:p w:rsidR="00943053" w:rsidRPr="00042DE3" w:rsidRDefault="003A683D" w:rsidP="003F3B17">
      <w:pPr>
        <w:pStyle w:val="wsprawie"/>
        <w:numPr>
          <w:ilvl w:val="0"/>
          <w:numId w:val="0"/>
        </w:numPr>
        <w:ind w:left="720"/>
        <w:jc w:val="both"/>
      </w:pPr>
      <w:r>
        <w:t xml:space="preserve">VI. </w:t>
      </w:r>
      <w:r w:rsidR="00922353" w:rsidRPr="00922353">
        <w:t>ZADANIA</w:t>
      </w:r>
      <w:r w:rsidR="001B214E">
        <w:t xml:space="preserve"> </w:t>
      </w:r>
      <w:r w:rsidR="003F3B17">
        <w:t xml:space="preserve">GMINNEGO PROGRAMU PROFILAKTYKI </w:t>
      </w:r>
      <w:r w:rsidR="00922353" w:rsidRPr="00922353">
        <w:t>I ROZWIĄZYWANIA PROBLEMÓW ALKOHOLOWYCH ORAZ PRZECIW</w:t>
      </w:r>
      <w:r w:rsidR="00950F97">
        <w:t>DZIAŁANIA NARKOMANII NA ROK 2019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4678"/>
        <w:gridCol w:w="2126"/>
      </w:tblGrid>
      <w:tr w:rsidR="008A7663" w:rsidRPr="00D46B11" w:rsidTr="002D5055">
        <w:trPr>
          <w:trHeight w:val="463"/>
        </w:trPr>
        <w:tc>
          <w:tcPr>
            <w:tcW w:w="425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D46B11">
              <w:rPr>
                <w:b w:val="0"/>
              </w:rPr>
              <w:t>Lp.</w:t>
            </w:r>
          </w:p>
        </w:tc>
        <w:tc>
          <w:tcPr>
            <w:tcW w:w="3261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Zadania</w:t>
            </w:r>
          </w:p>
        </w:tc>
        <w:tc>
          <w:tcPr>
            <w:tcW w:w="4678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Planowane działania</w:t>
            </w:r>
          </w:p>
        </w:tc>
        <w:tc>
          <w:tcPr>
            <w:tcW w:w="2126" w:type="dxa"/>
          </w:tcPr>
          <w:p w:rsidR="008A7663" w:rsidRDefault="00784167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Wskaźniki</w:t>
            </w:r>
          </w:p>
        </w:tc>
      </w:tr>
      <w:tr w:rsidR="008A7663" w:rsidRPr="00D46B11" w:rsidTr="002D5055">
        <w:tc>
          <w:tcPr>
            <w:tcW w:w="425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261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D46B11">
              <w:rPr>
                <w:b w:val="0"/>
              </w:rPr>
              <w:t>Zwiększenie dostępności pomocy terapeutycznej i rehabilitacyjnej dla osób uzależnionych od alkoholu i narkotyków oraz ich rodzin</w:t>
            </w:r>
            <w:r w:rsidR="00446654">
              <w:rPr>
                <w:b w:val="0"/>
              </w:rPr>
              <w:t>.</w:t>
            </w:r>
          </w:p>
        </w:tc>
        <w:tc>
          <w:tcPr>
            <w:tcW w:w="4678" w:type="dxa"/>
          </w:tcPr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1.Finansowanie funkcjonowania </w:t>
            </w:r>
            <w:r w:rsidRPr="00D46B11">
              <w:rPr>
                <w:b w:val="0"/>
              </w:rPr>
              <w:t xml:space="preserve"> Punktu Konsultacyjnego dla o</w:t>
            </w:r>
            <w:r>
              <w:rPr>
                <w:b w:val="0"/>
              </w:rPr>
              <w:t>sób uzależnionych i ich rodzin -</w:t>
            </w:r>
            <w:r w:rsidRPr="00D46B11">
              <w:rPr>
                <w:b w:val="0"/>
              </w:rPr>
              <w:t>zabezpieczenie śro</w:t>
            </w:r>
            <w:r>
              <w:rPr>
                <w:b w:val="0"/>
              </w:rPr>
              <w:t>dków na zatrudnienie specjalisty psychoterapii uzależnień, przeciwdziałania przemocy w rodzinie, pomocy psychologicznej i interwencji kryzysowej.</w:t>
            </w:r>
          </w:p>
          <w:p w:rsidR="008A7663" w:rsidRPr="004C20EF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2.Finansowanie opinii w przedmiocie uzależnienia od alkoholu, wydawanych przez biegłych sądowych.</w:t>
            </w:r>
          </w:p>
          <w:p w:rsidR="008A7663" w:rsidRPr="003D2945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3.Finansowanie szkoleń   członków GKRPA oraz różnych grup zawodowych  realizujących program.</w:t>
            </w:r>
          </w:p>
        </w:tc>
        <w:tc>
          <w:tcPr>
            <w:tcW w:w="2126" w:type="dxa"/>
          </w:tcPr>
          <w:p w:rsidR="002D5055" w:rsidRDefault="002D505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Liczba </w:t>
            </w:r>
            <w:r w:rsidR="00784167">
              <w:rPr>
                <w:b w:val="0"/>
              </w:rPr>
              <w:t xml:space="preserve"> </w:t>
            </w:r>
            <w:r>
              <w:rPr>
                <w:b w:val="0"/>
              </w:rPr>
              <w:t>rozmów motywacyjnych z osobami nadużywającymi alkoholu.</w:t>
            </w:r>
          </w:p>
          <w:p w:rsidR="002D5055" w:rsidRPr="002D5055" w:rsidRDefault="002D5055" w:rsidP="002D5055">
            <w:pPr>
              <w:rPr>
                <w:sz w:val="24"/>
                <w:szCs w:val="24"/>
              </w:rPr>
            </w:pPr>
          </w:p>
          <w:p w:rsidR="008A7663" w:rsidRDefault="002D5055" w:rsidP="002D5055">
            <w:r w:rsidRPr="002D5055">
              <w:rPr>
                <w:sz w:val="24"/>
                <w:szCs w:val="24"/>
              </w:rPr>
              <w:t>Liczba wydanych opinii w przedmiocie uzależnienia</w:t>
            </w:r>
            <w:r>
              <w:t>.</w:t>
            </w:r>
          </w:p>
          <w:p w:rsidR="002D5055" w:rsidRPr="00446654" w:rsidRDefault="002D5055" w:rsidP="002D5055">
            <w:pPr>
              <w:rPr>
                <w:sz w:val="24"/>
                <w:szCs w:val="24"/>
              </w:rPr>
            </w:pPr>
          </w:p>
          <w:p w:rsidR="002D5055" w:rsidRPr="002D5055" w:rsidRDefault="002D5055" w:rsidP="002D5055">
            <w:r w:rsidRPr="00446654">
              <w:rPr>
                <w:sz w:val="24"/>
                <w:szCs w:val="24"/>
              </w:rPr>
              <w:t xml:space="preserve">Liczba osób </w:t>
            </w:r>
            <w:r w:rsidR="00446654" w:rsidRPr="00446654">
              <w:rPr>
                <w:sz w:val="24"/>
                <w:szCs w:val="24"/>
              </w:rPr>
              <w:t xml:space="preserve"> przeszkolonych</w:t>
            </w:r>
            <w:r w:rsidR="00446654">
              <w:t>.</w:t>
            </w:r>
          </w:p>
        </w:tc>
      </w:tr>
      <w:tr w:rsidR="008A7663" w:rsidRPr="00D46B11" w:rsidTr="002D5055">
        <w:tc>
          <w:tcPr>
            <w:tcW w:w="425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261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D46B11">
              <w:rPr>
                <w:b w:val="0"/>
              </w:rPr>
              <w:t>Udzielanie rodzinom w których występują problemy alkoholowe i problemy narkomanii pomocy psychospołecznej, a w szczególności ochrony przed przemocą w rodzinie</w:t>
            </w:r>
            <w:r w:rsidR="00446654">
              <w:rPr>
                <w:b w:val="0"/>
              </w:rPr>
              <w:t>.</w:t>
            </w:r>
          </w:p>
        </w:tc>
        <w:tc>
          <w:tcPr>
            <w:tcW w:w="4678" w:type="dxa"/>
          </w:tcPr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Pr="00D46B11">
              <w:rPr>
                <w:b w:val="0"/>
              </w:rPr>
              <w:t>Wspieranie funkcjonowania Zespołu Interdyscyplinarneg</w:t>
            </w:r>
            <w:r w:rsidR="00446654">
              <w:rPr>
                <w:b w:val="0"/>
              </w:rPr>
              <w:t>o ds. przeciwdziałania przemocy.</w:t>
            </w:r>
          </w:p>
          <w:p w:rsidR="00446654" w:rsidRPr="00936B81" w:rsidRDefault="00446654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  <w:p w:rsidR="008A7663" w:rsidRPr="00936B8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2.Prowadzenie działań na rzecz wspierania rodzin, przeżywających trudności w wypełnianiu funkcji opiekuńczo-wychowawczych.</w:t>
            </w:r>
          </w:p>
        </w:tc>
        <w:tc>
          <w:tcPr>
            <w:tcW w:w="2126" w:type="dxa"/>
          </w:tcPr>
          <w:p w:rsidR="00446654" w:rsidRDefault="00446654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Liczba rodzin objętych Procedurą NK, liczba posiedzeń Zespołu i grup roboczych.</w:t>
            </w:r>
          </w:p>
          <w:p w:rsidR="008A7663" w:rsidRDefault="00446654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Liczba rodzin objętych asystentem rodziny.</w:t>
            </w:r>
          </w:p>
        </w:tc>
      </w:tr>
      <w:tr w:rsidR="008A7663" w:rsidRPr="00D46B11" w:rsidTr="002D5055">
        <w:tc>
          <w:tcPr>
            <w:tcW w:w="425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261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D46B11">
              <w:rPr>
                <w:b w:val="0"/>
              </w:rPr>
              <w:t>Prowadzenie profilaktycznej działalności informacyjnej i edukacyjnej (antyalkoholowej, antynarkotykowej)</w:t>
            </w:r>
            <w:r w:rsidR="00446654">
              <w:rPr>
                <w:b w:val="0"/>
              </w:rPr>
              <w:t>.</w:t>
            </w:r>
          </w:p>
        </w:tc>
        <w:tc>
          <w:tcPr>
            <w:tcW w:w="4678" w:type="dxa"/>
          </w:tcPr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Pr="00D46B11">
              <w:rPr>
                <w:b w:val="0"/>
              </w:rPr>
              <w:t>Organizowanie programów profilak</w:t>
            </w:r>
            <w:r>
              <w:rPr>
                <w:b w:val="0"/>
              </w:rPr>
              <w:t xml:space="preserve">tycznych,  spotkań mających na celu przeciwdziałanie </w:t>
            </w:r>
            <w:r w:rsidRPr="00D46B11">
              <w:rPr>
                <w:b w:val="0"/>
              </w:rPr>
              <w:t>uz</w:t>
            </w:r>
            <w:r>
              <w:rPr>
                <w:b w:val="0"/>
              </w:rPr>
              <w:t>ależnieniom dla dzieci i młodzieży w szkołach.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 w:rsidRPr="00D46B11">
              <w:rPr>
                <w:b w:val="0"/>
              </w:rPr>
              <w:t>Promocja zdrowego stylu życia poprzez</w:t>
            </w:r>
            <w:r>
              <w:rPr>
                <w:b w:val="0"/>
              </w:rPr>
              <w:t xml:space="preserve">: </w:t>
            </w:r>
            <w:r w:rsidRPr="00D46B11">
              <w:rPr>
                <w:b w:val="0"/>
              </w:rPr>
              <w:t>organizowa</w:t>
            </w:r>
            <w:r>
              <w:rPr>
                <w:b w:val="0"/>
              </w:rPr>
              <w:t>nie</w:t>
            </w:r>
            <w:r w:rsidRPr="00D46B11">
              <w:rPr>
                <w:b w:val="0"/>
              </w:rPr>
              <w:t xml:space="preserve"> </w:t>
            </w:r>
            <w:r>
              <w:rPr>
                <w:b w:val="0"/>
              </w:rPr>
              <w:t>zajęć pozalekcyjnych rozszerzających ofertę szkół, tworzenie nowych kół zainteresowań,  oraz nauki pływania.</w:t>
            </w:r>
          </w:p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D46B11">
              <w:rPr>
                <w:b w:val="0"/>
              </w:rPr>
              <w:t>Zakup nagród dla uczestników konkursów</w:t>
            </w:r>
            <w:r>
              <w:rPr>
                <w:b w:val="0"/>
              </w:rPr>
              <w:t>, rajdów, olimpiad</w:t>
            </w:r>
            <w:r w:rsidRPr="00D46B11">
              <w:rPr>
                <w:b w:val="0"/>
              </w:rPr>
              <w:t xml:space="preserve"> i zawodów z elementami profilaktyki uzależnień.</w:t>
            </w:r>
          </w:p>
          <w:p w:rsidR="005A669D" w:rsidRDefault="005A669D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4.Wspieranie świetlic środowiskowych poprzez finansowanie różnych form zajęć profilaktycznych dla dzieci i młodzieży, programów edukacyjnych.</w:t>
            </w:r>
          </w:p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5.Zakup materiałów dydaktycznych niezbędnych do prowadzenia zajęć pozalekcyjnych.</w:t>
            </w:r>
          </w:p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6.Dofinansowanie aktywnych form wypoczynku letniego i zimowego (wycieczki, obozy, kolonie i zimowiska) dla dzieci i młodzieży z rodzin dysfunkcyjnych.</w:t>
            </w:r>
          </w:p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7.Dofinansowanie do działań sportowych jako zajęcia pozalekcyjne,  promujących zdrowy styl życia, uprawiania sportu i wypoczynku.</w:t>
            </w:r>
          </w:p>
          <w:p w:rsidR="008A7663" w:rsidRPr="00A6335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8.Organizacja oraz dofinansowanie lokalnych imprez, akcji oraz działań profilaktycznych.</w:t>
            </w:r>
          </w:p>
        </w:tc>
        <w:tc>
          <w:tcPr>
            <w:tcW w:w="2126" w:type="dxa"/>
          </w:tcPr>
          <w:p w:rsidR="00446654" w:rsidRDefault="00EB648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i rodzaj programu, oraz ilość dzieci uczestniczących.</w:t>
            </w:r>
          </w:p>
          <w:p w:rsidR="00446654" w:rsidRDefault="00D16036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i rodzaj zajęć pozalekcyjnych z ilością dzieci.</w:t>
            </w:r>
          </w:p>
          <w:p w:rsidR="000346E7" w:rsidRDefault="000346E7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Liczba odbytych konkursów, rajdów, olimpiad z ilością uczestników.</w:t>
            </w:r>
          </w:p>
          <w:p w:rsidR="005A669D" w:rsidRDefault="005A669D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Rodzaj zajęcia i ilość dzieci przebywających.</w:t>
            </w:r>
          </w:p>
          <w:p w:rsidR="005A669D" w:rsidRDefault="005A669D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  <w:p w:rsidR="005A669D" w:rsidRDefault="005A669D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Rodzaj zajęć pozalekcyjnych.</w:t>
            </w:r>
          </w:p>
          <w:p w:rsidR="005A669D" w:rsidRDefault="005A669D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dzieci biorących udział w poszczególnych formach wypoczynku.</w:t>
            </w:r>
          </w:p>
          <w:p w:rsidR="005A669D" w:rsidRDefault="005A669D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dzieci i rodzaj działań sportowych.</w:t>
            </w:r>
          </w:p>
        </w:tc>
      </w:tr>
      <w:tr w:rsidR="008A7663" w:rsidRPr="00D46B11" w:rsidTr="002D5055">
        <w:tc>
          <w:tcPr>
            <w:tcW w:w="425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261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D46B11">
              <w:rPr>
                <w:b w:val="0"/>
              </w:rPr>
              <w:t>Kontrola przestrzegania zasad obrotu alkoholem na terenie miasta i gminy</w:t>
            </w:r>
          </w:p>
        </w:tc>
        <w:tc>
          <w:tcPr>
            <w:tcW w:w="4678" w:type="dxa"/>
          </w:tcPr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Pr="00D46B11">
              <w:rPr>
                <w:b w:val="0"/>
              </w:rPr>
              <w:t>Podejmowanie przez GKRPA działań kontrolnych i interwencyjnych w stosunku do podmiotów handlujących alkoholem.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 w:rsidRPr="00D46B11">
              <w:rPr>
                <w:b w:val="0"/>
              </w:rPr>
              <w:t>Podejmowanie interwencji w stosunku do osób prawnych i fizycznych łamiących zakaz sprzedaży alkoholu osobom nieletnim.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D46B11">
              <w:rPr>
                <w:b w:val="0"/>
              </w:rPr>
              <w:t>Podejmowanie działań edukacyjnych skierowanych do sprzedawców napojów alkoholowych.</w:t>
            </w:r>
          </w:p>
        </w:tc>
        <w:tc>
          <w:tcPr>
            <w:tcW w:w="2126" w:type="dxa"/>
          </w:tcPr>
          <w:p w:rsidR="008A7663" w:rsidRDefault="005A669D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przeprowadzonych kontroli w podmiotach.</w:t>
            </w:r>
          </w:p>
          <w:p w:rsidR="005A669D" w:rsidRDefault="005A669D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wniosków skierowanych do Sądu.</w:t>
            </w:r>
          </w:p>
          <w:p w:rsidR="005A669D" w:rsidRDefault="006D7C9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przeprowadzonych działań edukacyjnych, szkoleń.</w:t>
            </w:r>
          </w:p>
        </w:tc>
      </w:tr>
      <w:tr w:rsidR="008A7663" w:rsidRPr="00D46B11" w:rsidTr="002D5055">
        <w:tc>
          <w:tcPr>
            <w:tcW w:w="425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261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D46B11">
              <w:rPr>
                <w:b w:val="0"/>
              </w:rPr>
              <w:t>Wspomaganie działalności instytucji, organizacji pozarządowych i osób fizycznych, służących          rozwiązywaniu problemów uzależnień</w:t>
            </w:r>
          </w:p>
        </w:tc>
        <w:tc>
          <w:tcPr>
            <w:tcW w:w="4678" w:type="dxa"/>
          </w:tcPr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1.Finansowanie zadań wynikających z Programu, realizowanych przez instytucje, stowarzyszenia i osoby fizyczne wyłonione w drodze konkursów ogłaszanych przez Burmistrza Knyszyna.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2.Dofinansowanie programów dla osób uzależnionych od alkoholu.</w:t>
            </w:r>
          </w:p>
        </w:tc>
        <w:tc>
          <w:tcPr>
            <w:tcW w:w="2126" w:type="dxa"/>
          </w:tcPr>
          <w:p w:rsidR="008A7663" w:rsidRDefault="006D7C9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wyłonionych instytucji.</w:t>
            </w:r>
          </w:p>
          <w:p w:rsidR="006D7C95" w:rsidRDefault="006D7C9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  <w:p w:rsidR="006D7C95" w:rsidRDefault="006D7C9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  <w:p w:rsidR="006D7C95" w:rsidRDefault="006D7C9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dofinansowanych programów.</w:t>
            </w:r>
          </w:p>
        </w:tc>
      </w:tr>
      <w:tr w:rsidR="008A7663" w:rsidRPr="00D46B11" w:rsidTr="002D5055">
        <w:tc>
          <w:tcPr>
            <w:tcW w:w="425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261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Wspieranie reintegracji społecznej i działań na rzecz powrotu osób uzależnionych od alkoholu, wykluczonych społecznie lub zagrożonych wykluczeniem, do społeczności.</w:t>
            </w:r>
          </w:p>
        </w:tc>
        <w:tc>
          <w:tcPr>
            <w:tcW w:w="4678" w:type="dxa"/>
          </w:tcPr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1.Wspieranie działań Grupy AA „Promyk Nadziei” poprzez dofinansowanie aktywnych form działalności (uroczystość rocznicowa grupy) oraz dofinansowanie pielgrzymki trzeźwościowej.</w:t>
            </w:r>
          </w:p>
        </w:tc>
        <w:tc>
          <w:tcPr>
            <w:tcW w:w="2126" w:type="dxa"/>
          </w:tcPr>
          <w:p w:rsidR="008A7663" w:rsidRDefault="006D7C9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Ilość dofinansowanych form działalności.</w:t>
            </w:r>
          </w:p>
        </w:tc>
      </w:tr>
      <w:tr w:rsidR="008A7663" w:rsidRPr="00D46B11" w:rsidTr="002D5055">
        <w:tc>
          <w:tcPr>
            <w:tcW w:w="425" w:type="dxa"/>
          </w:tcPr>
          <w:p w:rsidR="008A7663" w:rsidRPr="00D46B11" w:rsidRDefault="006D7C95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261" w:type="dxa"/>
          </w:tcPr>
          <w:p w:rsidR="008A7663" w:rsidRPr="00D46B11" w:rsidRDefault="008A7663" w:rsidP="00315802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D46B11">
              <w:rPr>
                <w:b w:val="0"/>
              </w:rPr>
              <w:t xml:space="preserve">Zasady </w:t>
            </w:r>
            <w:r w:rsidR="006D7C95">
              <w:rPr>
                <w:b w:val="0"/>
              </w:rPr>
              <w:t xml:space="preserve">funkcjonowania i </w:t>
            </w:r>
            <w:r w:rsidRPr="00D46B11">
              <w:rPr>
                <w:b w:val="0"/>
              </w:rPr>
              <w:t>wynagradzania członków GKRPA</w:t>
            </w:r>
          </w:p>
        </w:tc>
        <w:tc>
          <w:tcPr>
            <w:tcW w:w="4678" w:type="dxa"/>
          </w:tcPr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Pr="00D46B11">
              <w:rPr>
                <w:b w:val="0"/>
              </w:rPr>
              <w:t>Ustala się wynagrodzenie członków GKRPA za posiedzenie, w wysokości 10 % minimalnego wynagrodz</w:t>
            </w:r>
            <w:r>
              <w:rPr>
                <w:b w:val="0"/>
              </w:rPr>
              <w:t>enia ustalonego przez Ministra P</w:t>
            </w:r>
            <w:r w:rsidRPr="00D46B11">
              <w:rPr>
                <w:b w:val="0"/>
              </w:rPr>
              <w:t>racy i Polityki Społecznej za jedno posiedzenie.</w:t>
            </w:r>
          </w:p>
          <w:p w:rsidR="006D7C95" w:rsidRDefault="006D7C9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 zakup materiałów biurowych na potrzeby Komisji.</w:t>
            </w:r>
          </w:p>
          <w:p w:rsidR="006D7C95" w:rsidRPr="00A65CF0" w:rsidRDefault="006D7C95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 doposażenie GKRPA w sprzęt biurowy.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 w:rsidRPr="00D46B11">
              <w:rPr>
                <w:b w:val="0"/>
              </w:rPr>
              <w:t>Czynności podejmowane w ramach posiedzenia: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opiniowanie wniosków na sprzedaż i podawanie napojów alkoholowych pod względem zgodności lokalizacji z Uchwa</w:t>
            </w:r>
            <w:r>
              <w:rPr>
                <w:b w:val="0"/>
              </w:rPr>
              <w:t>łą Ra</w:t>
            </w:r>
            <w:r w:rsidRPr="00D46B11">
              <w:rPr>
                <w:b w:val="0"/>
              </w:rPr>
              <w:t>dy Miejskiej,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 xml:space="preserve">dokonywanie ekspertyzy dotyczącej zgodności lokalizacji punktów sprzedaży i podawania napojów alkoholowych z </w:t>
            </w:r>
            <w:r>
              <w:rPr>
                <w:b w:val="0"/>
              </w:rPr>
              <w:t>Uchwałą R</w:t>
            </w:r>
            <w:r w:rsidRPr="00D46B11">
              <w:rPr>
                <w:b w:val="0"/>
              </w:rPr>
              <w:t>ady Miejskiej,</w:t>
            </w:r>
          </w:p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prowadzenie kontroli przestrzegania zasad i warunków korzystania z zezwoleń na sprzedaż  napojów alkoholowych,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przeprowadzanie wywiadów środowiskowych i rozmów w sprawach osób nadużywających al</w:t>
            </w:r>
            <w:r>
              <w:rPr>
                <w:b w:val="0"/>
              </w:rPr>
              <w:t>koholu oraz udzielanie pomocy ich</w:t>
            </w:r>
            <w:r w:rsidRPr="00D46B11">
              <w:rPr>
                <w:b w:val="0"/>
              </w:rPr>
              <w:t xml:space="preserve"> rodzinom,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przeprowadzanie rozmów interwencyjno-motywacyjnych z osobami nadużywającymi alkoholu, motywowanie osób współuzależnionych do podjęcia terapii,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udzielanie wsparcia oso</w:t>
            </w:r>
            <w:r>
              <w:rPr>
                <w:b w:val="0"/>
              </w:rPr>
              <w:t>bo</w:t>
            </w:r>
            <w:r w:rsidRPr="00D46B11">
              <w:rPr>
                <w:b w:val="0"/>
              </w:rPr>
              <w:t>m po zakończonym leczeniu odwykowym,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udzielanie pomocy doraźnej, interwencyjnej w zakresie uzależnienia od narkotyków,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rozpoznanie zjawiska przemocy domowej, udzielenie wsparcia – opieka psychologiczna i prawna,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 xml:space="preserve"> kierowanie na badanie przez biegłego w celu wydania opinii w przedmiocie uzależnienia od alkoholu</w:t>
            </w:r>
            <w:r>
              <w:rPr>
                <w:b w:val="0"/>
              </w:rPr>
              <w:t xml:space="preserve"> i środków odurzających</w:t>
            </w:r>
            <w:r w:rsidRPr="00D46B11">
              <w:rPr>
                <w:b w:val="0"/>
              </w:rPr>
              <w:t xml:space="preserve">, </w:t>
            </w:r>
          </w:p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kierowanie wniosków do sądu o wszczęcie postępowania o zastosowanie obowiązku poddania się leczeniu odwykowemu,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D46B11">
              <w:rPr>
                <w:b w:val="0"/>
              </w:rPr>
              <w:t>kierowanie osób nadużywających alkoholu do Poradni Le</w:t>
            </w:r>
            <w:r>
              <w:rPr>
                <w:b w:val="0"/>
              </w:rPr>
              <w:t>czenia U</w:t>
            </w:r>
            <w:r w:rsidRPr="00D46B11">
              <w:rPr>
                <w:b w:val="0"/>
              </w:rPr>
              <w:t>zależnień,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-udzielanie wsparcia</w:t>
            </w:r>
            <w:r w:rsidRPr="00D46B11">
              <w:rPr>
                <w:b w:val="0"/>
              </w:rPr>
              <w:t xml:space="preserve"> kuratorom sądowym wykonującym nadzór nad osobami poddanymi leczeniu odwykowemu na podstawie orzeczenia sądowego,</w:t>
            </w:r>
          </w:p>
          <w:p w:rsidR="008A7663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-przygotowanie projektu uchwały dotyczącego gminnego programu profilaktyki na dany rok,</w:t>
            </w:r>
          </w:p>
          <w:p w:rsidR="008A7663" w:rsidRPr="00D46B11" w:rsidRDefault="008A7663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-opracowanie rocznego projektu sprawozdania z realizacji działań profilaktycznych i ustalenie zasad współpracy przy ich realizacji.</w:t>
            </w:r>
          </w:p>
        </w:tc>
        <w:tc>
          <w:tcPr>
            <w:tcW w:w="2126" w:type="dxa"/>
          </w:tcPr>
          <w:p w:rsidR="008A7663" w:rsidRDefault="003703D7" w:rsidP="008A7663">
            <w:pPr>
              <w:pStyle w:val="wsprawie"/>
              <w:numPr>
                <w:ilvl w:val="0"/>
                <w:numId w:val="0"/>
              </w:numPr>
              <w:jc w:val="both"/>
              <w:rPr>
                <w:b w:val="0"/>
              </w:rPr>
            </w:pPr>
            <w:r>
              <w:rPr>
                <w:b w:val="0"/>
              </w:rPr>
              <w:t>Liczba posiedzeń GKRPA, liczba wydanych postanowień w sprawie opinii odnośnie wydania zezwoleń na alkohol.</w:t>
            </w:r>
          </w:p>
        </w:tc>
      </w:tr>
    </w:tbl>
    <w:p w:rsidR="003F3B17" w:rsidRDefault="003F3B17" w:rsidP="00315802">
      <w:pPr>
        <w:pStyle w:val="wsprawie"/>
        <w:numPr>
          <w:ilvl w:val="0"/>
          <w:numId w:val="0"/>
        </w:numPr>
        <w:jc w:val="left"/>
      </w:pPr>
    </w:p>
    <w:p w:rsidR="003A683D" w:rsidRDefault="003A683D" w:rsidP="00315802">
      <w:pPr>
        <w:pStyle w:val="wsprawie"/>
        <w:numPr>
          <w:ilvl w:val="0"/>
          <w:numId w:val="0"/>
        </w:numPr>
        <w:jc w:val="left"/>
      </w:pPr>
      <w:r w:rsidRPr="003A683D">
        <w:t>VII. Monitoring i wdrażanie programu.</w:t>
      </w:r>
    </w:p>
    <w:p w:rsidR="003A683D" w:rsidRDefault="003A683D" w:rsidP="00315802">
      <w:pPr>
        <w:pStyle w:val="wsprawie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>Za koordynację, monitoring i ewaluację „Programu Profilaktyki i Rozwiązywania Problemów Alkoholowych i Przeciwdziałania Narkomanii” odpowiedzialny jest Miejski Ośrodek Pomocy Społecznej w Knyszynie.</w:t>
      </w:r>
    </w:p>
    <w:p w:rsidR="003A683D" w:rsidRDefault="003A683D" w:rsidP="003A683D">
      <w:pPr>
        <w:pStyle w:val="wsprawie"/>
        <w:numPr>
          <w:ilvl w:val="0"/>
          <w:numId w:val="0"/>
        </w:numPr>
        <w:jc w:val="left"/>
      </w:pPr>
      <w:r>
        <w:t>1.</w:t>
      </w:r>
      <w:r w:rsidRPr="003A683D">
        <w:t>Monitoring Programu</w:t>
      </w:r>
    </w:p>
    <w:p w:rsidR="008B5F84" w:rsidRDefault="003A683D" w:rsidP="00315802">
      <w:pPr>
        <w:pStyle w:val="wsprawie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>Harmonogram realizacji zadań objętych Programem będzie  opracowywany w naszej gminie na każdy kolejny rok obowiązywania Programu</w:t>
      </w:r>
      <w:r w:rsidR="006344BA">
        <w:rPr>
          <w:b w:val="0"/>
        </w:rPr>
        <w:t xml:space="preserve">, natomiast  sposób finansowania zadań uzależniony będzie od wysokości środków finansowych w danym roku. </w:t>
      </w:r>
      <w:r w:rsidR="00242DCC">
        <w:rPr>
          <w:b w:val="0"/>
        </w:rPr>
        <w:t xml:space="preserve"> Planowany k</w:t>
      </w:r>
      <w:r w:rsidR="00E857E9">
        <w:rPr>
          <w:b w:val="0"/>
        </w:rPr>
        <w:t xml:space="preserve">oszt realizacji Gminnego Programu Profilaktyki i Rozwiązywania Problemów Alkoholowych i Przeciwdziałania Narkomanii </w:t>
      </w:r>
      <w:r w:rsidR="006344BA">
        <w:rPr>
          <w:b w:val="0"/>
        </w:rPr>
        <w:t xml:space="preserve"> </w:t>
      </w:r>
      <w:r w:rsidR="00E857E9">
        <w:rPr>
          <w:b w:val="0"/>
        </w:rPr>
        <w:t>wynosi:</w:t>
      </w:r>
      <w:r w:rsidR="00242DCC">
        <w:rPr>
          <w:b w:val="0"/>
        </w:rPr>
        <w:t xml:space="preserve"> </w:t>
      </w:r>
      <w:r w:rsidR="00242DCC" w:rsidRPr="00242DCC">
        <w:t>90</w:t>
      </w:r>
      <w:r w:rsidR="00D44F77" w:rsidRPr="00242DCC">
        <w:t>.000 zł</w:t>
      </w:r>
      <w:r w:rsidR="00D44F77">
        <w:rPr>
          <w:b w:val="0"/>
        </w:rPr>
        <w:t xml:space="preserve"> (słownie:</w:t>
      </w:r>
      <w:r w:rsidR="00242DCC">
        <w:rPr>
          <w:b w:val="0"/>
        </w:rPr>
        <w:t xml:space="preserve"> dziewięćdziesiąt</w:t>
      </w:r>
      <w:r w:rsidR="00DC2CD1">
        <w:rPr>
          <w:b w:val="0"/>
        </w:rPr>
        <w:t xml:space="preserve"> </w:t>
      </w:r>
      <w:r w:rsidR="00337AC9">
        <w:rPr>
          <w:b w:val="0"/>
        </w:rPr>
        <w:t xml:space="preserve"> tysięcy złotych)</w:t>
      </w:r>
      <w:r w:rsidR="0023295B">
        <w:rPr>
          <w:b w:val="0"/>
        </w:rPr>
        <w:t xml:space="preserve"> w ty</w:t>
      </w:r>
      <w:r w:rsidR="00242DCC">
        <w:rPr>
          <w:b w:val="0"/>
        </w:rPr>
        <w:t>m: 8</w:t>
      </w:r>
      <w:r w:rsidR="004E18D9">
        <w:rPr>
          <w:b w:val="0"/>
        </w:rPr>
        <w:t>5</w:t>
      </w:r>
      <w:r w:rsidR="00555B9C">
        <w:rPr>
          <w:b w:val="0"/>
        </w:rPr>
        <w:t>.000 zł na profilaktykę i zapobieganie</w:t>
      </w:r>
      <w:r w:rsidR="00432A58">
        <w:rPr>
          <w:b w:val="0"/>
        </w:rPr>
        <w:t xml:space="preserve"> alkoholizmowi i 5</w:t>
      </w:r>
      <w:r w:rsidR="0023295B">
        <w:rPr>
          <w:b w:val="0"/>
        </w:rPr>
        <w:t>.000 zł na przeciwdziałanie</w:t>
      </w:r>
      <w:r w:rsidR="00555B9C">
        <w:rPr>
          <w:b w:val="0"/>
        </w:rPr>
        <w:t xml:space="preserve"> narkomanii, który </w:t>
      </w:r>
      <w:r w:rsidR="00E857E9">
        <w:rPr>
          <w:b w:val="0"/>
        </w:rPr>
        <w:t xml:space="preserve"> przewidziany jest </w:t>
      </w:r>
      <w:r w:rsidR="00BD0E77">
        <w:rPr>
          <w:b w:val="0"/>
        </w:rPr>
        <w:t>w projekcie budże</w:t>
      </w:r>
      <w:r w:rsidR="002F6F7B">
        <w:rPr>
          <w:b w:val="0"/>
        </w:rPr>
        <w:t>tu na 2019</w:t>
      </w:r>
      <w:r w:rsidR="00BD0E77">
        <w:rPr>
          <w:b w:val="0"/>
        </w:rPr>
        <w:t xml:space="preserve"> rok. Środki finansowe pochodzą z opłat od podmiotów gospodarczych za wydane zezwolenia na sprzedaż napojów alkoholowych zgodnie z art. 18</w:t>
      </w:r>
      <w:r w:rsidR="00BD0E77">
        <w:rPr>
          <w:b w:val="0"/>
          <w:vertAlign w:val="superscript"/>
        </w:rPr>
        <w:t xml:space="preserve">2 </w:t>
      </w:r>
      <w:r w:rsidR="00BD0E77">
        <w:rPr>
          <w:b w:val="0"/>
        </w:rPr>
        <w:t>ustawy o wychowaniu w trzeźwości i przeciwdziałaniu alkoholizmowi.</w:t>
      </w:r>
    </w:p>
    <w:p w:rsidR="006344BA" w:rsidRPr="006344BA" w:rsidRDefault="006344BA" w:rsidP="006344BA">
      <w:pPr>
        <w:pStyle w:val="wsprawie"/>
        <w:numPr>
          <w:ilvl w:val="0"/>
          <w:numId w:val="0"/>
        </w:numPr>
        <w:jc w:val="left"/>
      </w:pPr>
      <w:r w:rsidRPr="006344BA">
        <w:t>2.Wdrażanie i upowszechnianie programu.</w:t>
      </w:r>
    </w:p>
    <w:p w:rsidR="006344BA" w:rsidRDefault="006344BA" w:rsidP="006344BA">
      <w:pPr>
        <w:pStyle w:val="wsprawie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>Wdrażanie Programu będzie miało charakter ciągły i otwarty. Działania  związane z profilaktyką będą podejmowane przy współpracy z podmiotami zaangażowanymi w realizację Programu.</w:t>
      </w:r>
      <w:r w:rsidR="00B93AA4">
        <w:rPr>
          <w:b w:val="0"/>
        </w:rPr>
        <w:t xml:space="preserve"> </w:t>
      </w:r>
    </w:p>
    <w:p w:rsidR="006344BA" w:rsidRPr="00361F5D" w:rsidRDefault="006344BA" w:rsidP="006344BA">
      <w:pPr>
        <w:pStyle w:val="wsprawie"/>
        <w:numPr>
          <w:ilvl w:val="0"/>
          <w:numId w:val="0"/>
        </w:numPr>
        <w:jc w:val="left"/>
      </w:pPr>
      <w:r w:rsidRPr="00361F5D">
        <w:t>3.Ewaluacja i efekty realizacji Programu.</w:t>
      </w:r>
    </w:p>
    <w:p w:rsidR="006344BA" w:rsidRDefault="006344BA" w:rsidP="006344BA">
      <w:pPr>
        <w:pStyle w:val="wsprawie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 xml:space="preserve">Celem ewaluacji Programu będzie określenie efektów </w:t>
      </w:r>
      <w:r w:rsidR="00361F5D">
        <w:rPr>
          <w:b w:val="0"/>
        </w:rPr>
        <w:t>wdrażania jego założeń.  Powodzenie realizacji Programu uwarunkowane jest w dużej mierze interdyscyplinarnym podejściem do problemu oraz stopniem zaangażowania poszczególnych podmiotów.</w:t>
      </w:r>
    </w:p>
    <w:p w:rsidR="00BD0E77" w:rsidRPr="00BD0E77" w:rsidRDefault="008B5F84" w:rsidP="00315802">
      <w:pPr>
        <w:pStyle w:val="wsprawie"/>
        <w:numPr>
          <w:ilvl w:val="0"/>
          <w:numId w:val="0"/>
        </w:numPr>
        <w:jc w:val="left"/>
        <w:rPr>
          <w:b w:val="0"/>
        </w:rPr>
      </w:pPr>
      <w:r>
        <w:rPr>
          <w:b w:val="0"/>
        </w:rPr>
        <w:t xml:space="preserve">      </w:t>
      </w:r>
      <w:r w:rsidR="00BD0E77">
        <w:rPr>
          <w:b w:val="0"/>
        </w:rPr>
        <w:t>Kontrola efektywności programu: po zakończeniu realizacji zadania Kierown</w:t>
      </w:r>
      <w:r w:rsidR="00F8594E">
        <w:rPr>
          <w:b w:val="0"/>
        </w:rPr>
        <w:t xml:space="preserve">ik MOPS w Knyszynie </w:t>
      </w:r>
      <w:r w:rsidR="00BD0E77">
        <w:rPr>
          <w:b w:val="0"/>
        </w:rPr>
        <w:t xml:space="preserve"> przygotuje i przedstawi sprawozdanie z wykonania Progra</w:t>
      </w:r>
      <w:r w:rsidR="00B93AA4">
        <w:rPr>
          <w:b w:val="0"/>
        </w:rPr>
        <w:t>mu.</w:t>
      </w:r>
      <w:r>
        <w:rPr>
          <w:b w:val="0"/>
        </w:rPr>
        <w:t xml:space="preserve">         </w:t>
      </w:r>
    </w:p>
    <w:sectPr w:rsidR="00BD0E77" w:rsidRPr="00BD0E77" w:rsidSect="0022002E">
      <w:footerReference w:type="default" r:id="rId8"/>
      <w:pgSz w:w="11906" w:h="16838"/>
      <w:pgMar w:top="1134" w:right="1304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1C" w:rsidRDefault="002F071C">
      <w:r>
        <w:separator/>
      </w:r>
    </w:p>
  </w:endnote>
  <w:endnote w:type="continuationSeparator" w:id="0">
    <w:p w:rsidR="002F071C" w:rsidRDefault="002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D6" w:rsidRDefault="002F49D6" w:rsidP="002F49D6">
    <w:pPr>
      <w:pStyle w:val="Stopka"/>
      <w:jc w:val="right"/>
    </w:pPr>
    <w:r>
      <w:t>2019-06-29 09:19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1C" w:rsidRDefault="002F071C">
      <w:r>
        <w:separator/>
      </w:r>
    </w:p>
  </w:footnote>
  <w:footnote w:type="continuationSeparator" w:id="0">
    <w:p w:rsidR="002F071C" w:rsidRDefault="002F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7409"/>
    <w:multiLevelType w:val="hybridMultilevel"/>
    <w:tmpl w:val="0908CAE2"/>
    <w:lvl w:ilvl="0" w:tplc="E92AA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286C"/>
    <w:multiLevelType w:val="hybridMultilevel"/>
    <w:tmpl w:val="EB024D8A"/>
    <w:lvl w:ilvl="0" w:tplc="4F586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7AB"/>
    <w:multiLevelType w:val="singleLevel"/>
    <w:tmpl w:val="3C840032"/>
    <w:lvl w:ilvl="0">
      <w:start w:val="6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</w:abstractNum>
  <w:abstractNum w:abstractNumId="3" w15:restartNumberingAfterBreak="0">
    <w:nsid w:val="126B37F2"/>
    <w:multiLevelType w:val="hybridMultilevel"/>
    <w:tmpl w:val="56685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E33E65E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813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70F4666"/>
    <w:multiLevelType w:val="hybridMultilevel"/>
    <w:tmpl w:val="EED28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A2F2BF7"/>
    <w:multiLevelType w:val="hybridMultilevel"/>
    <w:tmpl w:val="0CC0606C"/>
    <w:lvl w:ilvl="0" w:tplc="28D86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1125A1A"/>
    <w:multiLevelType w:val="hybridMultilevel"/>
    <w:tmpl w:val="0B02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B7A1200"/>
    <w:multiLevelType w:val="hybridMultilevel"/>
    <w:tmpl w:val="CCEE6972"/>
    <w:lvl w:ilvl="0" w:tplc="CD48E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22936"/>
    <w:multiLevelType w:val="hybridMultilevel"/>
    <w:tmpl w:val="5332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B2C54"/>
    <w:multiLevelType w:val="hybridMultilevel"/>
    <w:tmpl w:val="85686B20"/>
    <w:lvl w:ilvl="0" w:tplc="A81A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6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F57463"/>
    <w:multiLevelType w:val="hybridMultilevel"/>
    <w:tmpl w:val="869A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C6252"/>
    <w:multiLevelType w:val="hybridMultilevel"/>
    <w:tmpl w:val="7C7ABB80"/>
    <w:lvl w:ilvl="0" w:tplc="E222B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558E6408"/>
    <w:multiLevelType w:val="hybridMultilevel"/>
    <w:tmpl w:val="D14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F2057"/>
    <w:multiLevelType w:val="multilevel"/>
    <w:tmpl w:val="0B1A570E"/>
    <w:lvl w:ilvl="0">
      <w:start w:val="1"/>
      <w:numFmt w:val="none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suff w:val="space"/>
      <w:lvlText w:val="%1%3."/>
      <w:lvlJc w:val="left"/>
      <w:pPr>
        <w:ind w:left="1701" w:hanging="227"/>
      </w:pPr>
    </w:lvl>
    <w:lvl w:ilvl="3">
      <w:start w:val="1"/>
      <w:numFmt w:val="decimal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1E17BE"/>
    <w:multiLevelType w:val="hybridMultilevel"/>
    <w:tmpl w:val="EF0AD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193ECF"/>
    <w:multiLevelType w:val="hybridMultilevel"/>
    <w:tmpl w:val="CBB0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0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E88253B"/>
    <w:multiLevelType w:val="hybridMultilevel"/>
    <w:tmpl w:val="C4CEA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63D4245"/>
    <w:multiLevelType w:val="hybridMultilevel"/>
    <w:tmpl w:val="E2C6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7416B"/>
    <w:multiLevelType w:val="hybridMultilevel"/>
    <w:tmpl w:val="B7F00ABE"/>
    <w:lvl w:ilvl="0" w:tplc="5EB4BA52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7B68250A"/>
    <w:multiLevelType w:val="hybridMultilevel"/>
    <w:tmpl w:val="1F2AF818"/>
    <w:lvl w:ilvl="0" w:tplc="463242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23"/>
  </w:num>
  <w:num w:numId="5">
    <w:abstractNumId w:val="10"/>
  </w:num>
  <w:num w:numId="6">
    <w:abstractNumId w:val="20"/>
  </w:num>
  <w:num w:numId="7">
    <w:abstractNumId w:val="24"/>
  </w:num>
  <w:num w:numId="8">
    <w:abstractNumId w:val="19"/>
  </w:num>
  <w:num w:numId="9">
    <w:abstractNumId w:val="33"/>
  </w:num>
  <w:num w:numId="10">
    <w:abstractNumId w:val="30"/>
  </w:num>
  <w:num w:numId="11">
    <w:abstractNumId w:val="32"/>
  </w:num>
  <w:num w:numId="12">
    <w:abstractNumId w:val="8"/>
  </w:num>
  <w:num w:numId="13">
    <w:abstractNumId w:val="16"/>
  </w:num>
  <w:num w:numId="14">
    <w:abstractNumId w:val="6"/>
  </w:num>
  <w:num w:numId="15">
    <w:abstractNumId w:val="25"/>
  </w:num>
  <w:num w:numId="16">
    <w:abstractNumId w:val="27"/>
  </w:num>
  <w:num w:numId="17">
    <w:abstractNumId w:val="4"/>
  </w:num>
  <w:num w:numId="18">
    <w:abstractNumId w:val="15"/>
  </w:num>
  <w:num w:numId="19">
    <w:abstractNumId w:val="2"/>
  </w:num>
  <w:num w:numId="20">
    <w:abstractNumId w:val="35"/>
  </w:num>
  <w:num w:numId="21">
    <w:abstractNumId w:val="1"/>
  </w:num>
  <w:num w:numId="22">
    <w:abstractNumId w:val="26"/>
  </w:num>
  <w:num w:numId="23">
    <w:abstractNumId w:val="31"/>
  </w:num>
  <w:num w:numId="24">
    <w:abstractNumId w:val="22"/>
  </w:num>
  <w:num w:numId="25">
    <w:abstractNumId w:val="36"/>
  </w:num>
  <w:num w:numId="26">
    <w:abstractNumId w:val="17"/>
  </w:num>
  <w:num w:numId="27">
    <w:abstractNumId w:val="5"/>
  </w:num>
  <w:num w:numId="28">
    <w:abstractNumId w:val="3"/>
  </w:num>
  <w:num w:numId="29">
    <w:abstractNumId w:val="0"/>
  </w:num>
  <w:num w:numId="30">
    <w:abstractNumId w:val="28"/>
  </w:num>
  <w:num w:numId="31">
    <w:abstractNumId w:val="34"/>
  </w:num>
  <w:num w:numId="32">
    <w:abstractNumId w:val="9"/>
  </w:num>
  <w:num w:numId="33">
    <w:abstractNumId w:val="13"/>
  </w:num>
  <w:num w:numId="34">
    <w:abstractNumId w:val="11"/>
  </w:num>
  <w:num w:numId="35">
    <w:abstractNumId w:val="12"/>
  </w:num>
  <w:num w:numId="36">
    <w:abstractNumId w:val="1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13"/>
    <w:rsid w:val="00000D77"/>
    <w:rsid w:val="00001E64"/>
    <w:rsid w:val="00004C01"/>
    <w:rsid w:val="00004C04"/>
    <w:rsid w:val="000122BD"/>
    <w:rsid w:val="000215F2"/>
    <w:rsid w:val="00027BC8"/>
    <w:rsid w:val="000338BA"/>
    <w:rsid w:val="000346E7"/>
    <w:rsid w:val="000416BE"/>
    <w:rsid w:val="00042DE3"/>
    <w:rsid w:val="00052F1B"/>
    <w:rsid w:val="000552A1"/>
    <w:rsid w:val="000579EF"/>
    <w:rsid w:val="00067A1E"/>
    <w:rsid w:val="000730AA"/>
    <w:rsid w:val="00083DAC"/>
    <w:rsid w:val="00085797"/>
    <w:rsid w:val="000909E7"/>
    <w:rsid w:val="00095ECB"/>
    <w:rsid w:val="0009755A"/>
    <w:rsid w:val="000A26F3"/>
    <w:rsid w:val="000B0598"/>
    <w:rsid w:val="000B2D70"/>
    <w:rsid w:val="000B4129"/>
    <w:rsid w:val="000B43F4"/>
    <w:rsid w:val="000B6A71"/>
    <w:rsid w:val="000C3EEA"/>
    <w:rsid w:val="000D1087"/>
    <w:rsid w:val="000D7F16"/>
    <w:rsid w:val="000F2D6F"/>
    <w:rsid w:val="00121D79"/>
    <w:rsid w:val="0012388C"/>
    <w:rsid w:val="0014054F"/>
    <w:rsid w:val="00147843"/>
    <w:rsid w:val="00157797"/>
    <w:rsid w:val="0016687E"/>
    <w:rsid w:val="00175213"/>
    <w:rsid w:val="00175E94"/>
    <w:rsid w:val="00177551"/>
    <w:rsid w:val="00183348"/>
    <w:rsid w:val="00191BA9"/>
    <w:rsid w:val="001A0EAD"/>
    <w:rsid w:val="001A2EAC"/>
    <w:rsid w:val="001A39C0"/>
    <w:rsid w:val="001B0618"/>
    <w:rsid w:val="001B214E"/>
    <w:rsid w:val="001B4EE8"/>
    <w:rsid w:val="001B76F5"/>
    <w:rsid w:val="001C3D5F"/>
    <w:rsid w:val="001C565F"/>
    <w:rsid w:val="001D0F55"/>
    <w:rsid w:val="001D4921"/>
    <w:rsid w:val="001F5C49"/>
    <w:rsid w:val="0020008C"/>
    <w:rsid w:val="00200BD4"/>
    <w:rsid w:val="00206ED9"/>
    <w:rsid w:val="00207550"/>
    <w:rsid w:val="00207B9F"/>
    <w:rsid w:val="002103A5"/>
    <w:rsid w:val="0022002E"/>
    <w:rsid w:val="00225A4E"/>
    <w:rsid w:val="00227ABB"/>
    <w:rsid w:val="002311DD"/>
    <w:rsid w:val="0023295B"/>
    <w:rsid w:val="0023371A"/>
    <w:rsid w:val="00240102"/>
    <w:rsid w:val="00242DCC"/>
    <w:rsid w:val="00245A3A"/>
    <w:rsid w:val="00256697"/>
    <w:rsid w:val="0026210C"/>
    <w:rsid w:val="00270B41"/>
    <w:rsid w:val="00271764"/>
    <w:rsid w:val="002764E8"/>
    <w:rsid w:val="00285C9D"/>
    <w:rsid w:val="0029049C"/>
    <w:rsid w:val="002919AD"/>
    <w:rsid w:val="0029248A"/>
    <w:rsid w:val="002A27E6"/>
    <w:rsid w:val="002A51F8"/>
    <w:rsid w:val="002B2595"/>
    <w:rsid w:val="002B4707"/>
    <w:rsid w:val="002B5B50"/>
    <w:rsid w:val="002C7F39"/>
    <w:rsid w:val="002D0BE8"/>
    <w:rsid w:val="002D48FB"/>
    <w:rsid w:val="002D5055"/>
    <w:rsid w:val="002F071C"/>
    <w:rsid w:val="002F49D6"/>
    <w:rsid w:val="002F6F7B"/>
    <w:rsid w:val="00312EAA"/>
    <w:rsid w:val="0031482D"/>
    <w:rsid w:val="00315802"/>
    <w:rsid w:val="003241D7"/>
    <w:rsid w:val="00337AC9"/>
    <w:rsid w:val="00337D44"/>
    <w:rsid w:val="003524F7"/>
    <w:rsid w:val="00354BC4"/>
    <w:rsid w:val="003572C3"/>
    <w:rsid w:val="00361F5D"/>
    <w:rsid w:val="003703D7"/>
    <w:rsid w:val="00387107"/>
    <w:rsid w:val="00392706"/>
    <w:rsid w:val="003A1E56"/>
    <w:rsid w:val="003A683D"/>
    <w:rsid w:val="003A6EF3"/>
    <w:rsid w:val="003B1E61"/>
    <w:rsid w:val="003B4410"/>
    <w:rsid w:val="003C1C56"/>
    <w:rsid w:val="003D0EBD"/>
    <w:rsid w:val="003D2512"/>
    <w:rsid w:val="003D2945"/>
    <w:rsid w:val="003D788C"/>
    <w:rsid w:val="003E0FE4"/>
    <w:rsid w:val="003E2508"/>
    <w:rsid w:val="003E2E03"/>
    <w:rsid w:val="003F1B16"/>
    <w:rsid w:val="003F2424"/>
    <w:rsid w:val="003F3B17"/>
    <w:rsid w:val="003F7BE7"/>
    <w:rsid w:val="00400490"/>
    <w:rsid w:val="00401926"/>
    <w:rsid w:val="004155DA"/>
    <w:rsid w:val="00426C68"/>
    <w:rsid w:val="00432A58"/>
    <w:rsid w:val="00433AF5"/>
    <w:rsid w:val="00445F34"/>
    <w:rsid w:val="00446654"/>
    <w:rsid w:val="0045201B"/>
    <w:rsid w:val="0046022D"/>
    <w:rsid w:val="00467395"/>
    <w:rsid w:val="004677A8"/>
    <w:rsid w:val="0047623D"/>
    <w:rsid w:val="0049034E"/>
    <w:rsid w:val="004A12F8"/>
    <w:rsid w:val="004A22D2"/>
    <w:rsid w:val="004A7EA9"/>
    <w:rsid w:val="004C20EF"/>
    <w:rsid w:val="004D4FD8"/>
    <w:rsid w:val="004D6E39"/>
    <w:rsid w:val="004E18D9"/>
    <w:rsid w:val="004E2EE2"/>
    <w:rsid w:val="004F38B3"/>
    <w:rsid w:val="00506F88"/>
    <w:rsid w:val="00526102"/>
    <w:rsid w:val="00527E42"/>
    <w:rsid w:val="005379C1"/>
    <w:rsid w:val="0055477B"/>
    <w:rsid w:val="00555B9C"/>
    <w:rsid w:val="00572FD4"/>
    <w:rsid w:val="00577142"/>
    <w:rsid w:val="00585BB1"/>
    <w:rsid w:val="005A299D"/>
    <w:rsid w:val="005A669D"/>
    <w:rsid w:val="005B264F"/>
    <w:rsid w:val="005B3EC4"/>
    <w:rsid w:val="005B50B7"/>
    <w:rsid w:val="005B5264"/>
    <w:rsid w:val="005C7D32"/>
    <w:rsid w:val="005E1675"/>
    <w:rsid w:val="005E3789"/>
    <w:rsid w:val="005F38E1"/>
    <w:rsid w:val="00601237"/>
    <w:rsid w:val="0060474E"/>
    <w:rsid w:val="00611EE4"/>
    <w:rsid w:val="006240B1"/>
    <w:rsid w:val="006247A4"/>
    <w:rsid w:val="00624FB3"/>
    <w:rsid w:val="006344BA"/>
    <w:rsid w:val="00635DC0"/>
    <w:rsid w:val="00641D0B"/>
    <w:rsid w:val="00645F06"/>
    <w:rsid w:val="006556B0"/>
    <w:rsid w:val="00656AC9"/>
    <w:rsid w:val="006601A3"/>
    <w:rsid w:val="00660213"/>
    <w:rsid w:val="0066047B"/>
    <w:rsid w:val="006618B5"/>
    <w:rsid w:val="00662FD8"/>
    <w:rsid w:val="00666D4F"/>
    <w:rsid w:val="006A132D"/>
    <w:rsid w:val="006A3A76"/>
    <w:rsid w:val="006B0B10"/>
    <w:rsid w:val="006C7133"/>
    <w:rsid w:val="006D3D83"/>
    <w:rsid w:val="006D486B"/>
    <w:rsid w:val="006D7C95"/>
    <w:rsid w:val="006E0D2D"/>
    <w:rsid w:val="006E390C"/>
    <w:rsid w:val="006E7E80"/>
    <w:rsid w:val="006F2D9B"/>
    <w:rsid w:val="00704DA7"/>
    <w:rsid w:val="0071625C"/>
    <w:rsid w:val="00736D82"/>
    <w:rsid w:val="007457AF"/>
    <w:rsid w:val="00760F5D"/>
    <w:rsid w:val="00777126"/>
    <w:rsid w:val="00784167"/>
    <w:rsid w:val="007A3D4C"/>
    <w:rsid w:val="007A570B"/>
    <w:rsid w:val="007B07D0"/>
    <w:rsid w:val="007B6670"/>
    <w:rsid w:val="007B69AC"/>
    <w:rsid w:val="007C05B2"/>
    <w:rsid w:val="007C0F94"/>
    <w:rsid w:val="007C54E5"/>
    <w:rsid w:val="007C7C8A"/>
    <w:rsid w:val="007C7F5B"/>
    <w:rsid w:val="007D611F"/>
    <w:rsid w:val="007E4469"/>
    <w:rsid w:val="007E6D29"/>
    <w:rsid w:val="008008AD"/>
    <w:rsid w:val="00806AAA"/>
    <w:rsid w:val="008111FF"/>
    <w:rsid w:val="008125BB"/>
    <w:rsid w:val="008152C7"/>
    <w:rsid w:val="008254F9"/>
    <w:rsid w:val="008258CC"/>
    <w:rsid w:val="00833CB6"/>
    <w:rsid w:val="00841DEE"/>
    <w:rsid w:val="0084238D"/>
    <w:rsid w:val="00862905"/>
    <w:rsid w:val="00863F94"/>
    <w:rsid w:val="00890A93"/>
    <w:rsid w:val="008A6088"/>
    <w:rsid w:val="008A7663"/>
    <w:rsid w:val="008B38DD"/>
    <w:rsid w:val="008B5F84"/>
    <w:rsid w:val="008D0B49"/>
    <w:rsid w:val="008D518E"/>
    <w:rsid w:val="008E3251"/>
    <w:rsid w:val="008E56F6"/>
    <w:rsid w:val="008F3ED6"/>
    <w:rsid w:val="0090217C"/>
    <w:rsid w:val="009062D5"/>
    <w:rsid w:val="00913D39"/>
    <w:rsid w:val="00922353"/>
    <w:rsid w:val="00923F3C"/>
    <w:rsid w:val="009356E7"/>
    <w:rsid w:val="00936B81"/>
    <w:rsid w:val="00943053"/>
    <w:rsid w:val="00950963"/>
    <w:rsid w:val="00950F97"/>
    <w:rsid w:val="00963F20"/>
    <w:rsid w:val="00971F70"/>
    <w:rsid w:val="00987587"/>
    <w:rsid w:val="00992A56"/>
    <w:rsid w:val="009A1171"/>
    <w:rsid w:val="009A6045"/>
    <w:rsid w:val="009B0222"/>
    <w:rsid w:val="009B1952"/>
    <w:rsid w:val="009B6257"/>
    <w:rsid w:val="009B77D5"/>
    <w:rsid w:val="009E7BFF"/>
    <w:rsid w:val="009F0CC0"/>
    <w:rsid w:val="009F400B"/>
    <w:rsid w:val="009F6631"/>
    <w:rsid w:val="00A01DFC"/>
    <w:rsid w:val="00A12F13"/>
    <w:rsid w:val="00A13A71"/>
    <w:rsid w:val="00A26349"/>
    <w:rsid w:val="00A32AAA"/>
    <w:rsid w:val="00A32CA4"/>
    <w:rsid w:val="00A366FD"/>
    <w:rsid w:val="00A40467"/>
    <w:rsid w:val="00A4117B"/>
    <w:rsid w:val="00A542F8"/>
    <w:rsid w:val="00A564FD"/>
    <w:rsid w:val="00A63351"/>
    <w:rsid w:val="00A65CF0"/>
    <w:rsid w:val="00A66EF6"/>
    <w:rsid w:val="00A82DE9"/>
    <w:rsid w:val="00AA1820"/>
    <w:rsid w:val="00AA334F"/>
    <w:rsid w:val="00AA37F7"/>
    <w:rsid w:val="00AB3513"/>
    <w:rsid w:val="00AB3924"/>
    <w:rsid w:val="00AB3E81"/>
    <w:rsid w:val="00AC5716"/>
    <w:rsid w:val="00AF1727"/>
    <w:rsid w:val="00B131D9"/>
    <w:rsid w:val="00B14323"/>
    <w:rsid w:val="00B20997"/>
    <w:rsid w:val="00B26373"/>
    <w:rsid w:val="00B27F85"/>
    <w:rsid w:val="00B314EE"/>
    <w:rsid w:val="00B4368A"/>
    <w:rsid w:val="00B57117"/>
    <w:rsid w:val="00B61EF3"/>
    <w:rsid w:val="00B62B66"/>
    <w:rsid w:val="00B643C6"/>
    <w:rsid w:val="00B6719B"/>
    <w:rsid w:val="00B71F2F"/>
    <w:rsid w:val="00B72C5A"/>
    <w:rsid w:val="00B76504"/>
    <w:rsid w:val="00B7699B"/>
    <w:rsid w:val="00B8287D"/>
    <w:rsid w:val="00B86727"/>
    <w:rsid w:val="00B90E4E"/>
    <w:rsid w:val="00B93AA4"/>
    <w:rsid w:val="00B97118"/>
    <w:rsid w:val="00B9730F"/>
    <w:rsid w:val="00B97AD5"/>
    <w:rsid w:val="00BA2A23"/>
    <w:rsid w:val="00BA2CAC"/>
    <w:rsid w:val="00BA5376"/>
    <w:rsid w:val="00BB7BB1"/>
    <w:rsid w:val="00BC47B2"/>
    <w:rsid w:val="00BD0E77"/>
    <w:rsid w:val="00BF2AE7"/>
    <w:rsid w:val="00C31678"/>
    <w:rsid w:val="00C33485"/>
    <w:rsid w:val="00C34967"/>
    <w:rsid w:val="00C3724F"/>
    <w:rsid w:val="00C666E4"/>
    <w:rsid w:val="00C66ED4"/>
    <w:rsid w:val="00C676A8"/>
    <w:rsid w:val="00C73005"/>
    <w:rsid w:val="00C80109"/>
    <w:rsid w:val="00C822C1"/>
    <w:rsid w:val="00C83153"/>
    <w:rsid w:val="00C87E86"/>
    <w:rsid w:val="00C954AF"/>
    <w:rsid w:val="00C96CB6"/>
    <w:rsid w:val="00CA3F4A"/>
    <w:rsid w:val="00CB0A2D"/>
    <w:rsid w:val="00CC0667"/>
    <w:rsid w:val="00CC544B"/>
    <w:rsid w:val="00CC7511"/>
    <w:rsid w:val="00CD3A77"/>
    <w:rsid w:val="00CF5111"/>
    <w:rsid w:val="00D06D6B"/>
    <w:rsid w:val="00D143E6"/>
    <w:rsid w:val="00D16036"/>
    <w:rsid w:val="00D26966"/>
    <w:rsid w:val="00D30C3A"/>
    <w:rsid w:val="00D34B79"/>
    <w:rsid w:val="00D44F77"/>
    <w:rsid w:val="00D46B11"/>
    <w:rsid w:val="00D52091"/>
    <w:rsid w:val="00D61A70"/>
    <w:rsid w:val="00D628CA"/>
    <w:rsid w:val="00D75910"/>
    <w:rsid w:val="00D76221"/>
    <w:rsid w:val="00D8284D"/>
    <w:rsid w:val="00D83E16"/>
    <w:rsid w:val="00D87098"/>
    <w:rsid w:val="00DB13F3"/>
    <w:rsid w:val="00DB7007"/>
    <w:rsid w:val="00DC2CD1"/>
    <w:rsid w:val="00DE3A5E"/>
    <w:rsid w:val="00DE71CA"/>
    <w:rsid w:val="00DF3650"/>
    <w:rsid w:val="00E0300F"/>
    <w:rsid w:val="00E135B7"/>
    <w:rsid w:val="00E1703C"/>
    <w:rsid w:val="00E272C2"/>
    <w:rsid w:val="00E332D7"/>
    <w:rsid w:val="00E359B2"/>
    <w:rsid w:val="00E42ABA"/>
    <w:rsid w:val="00E433AE"/>
    <w:rsid w:val="00E463E3"/>
    <w:rsid w:val="00E52A0D"/>
    <w:rsid w:val="00E66C1F"/>
    <w:rsid w:val="00E71BCE"/>
    <w:rsid w:val="00E754CE"/>
    <w:rsid w:val="00E76D49"/>
    <w:rsid w:val="00E810A9"/>
    <w:rsid w:val="00E8386D"/>
    <w:rsid w:val="00E857E9"/>
    <w:rsid w:val="00E965D0"/>
    <w:rsid w:val="00EB1141"/>
    <w:rsid w:val="00EB6483"/>
    <w:rsid w:val="00ED631C"/>
    <w:rsid w:val="00ED6638"/>
    <w:rsid w:val="00ED6EA3"/>
    <w:rsid w:val="00EE0DBF"/>
    <w:rsid w:val="00EE3C04"/>
    <w:rsid w:val="00EE7231"/>
    <w:rsid w:val="00F03F0D"/>
    <w:rsid w:val="00F23818"/>
    <w:rsid w:val="00F23B52"/>
    <w:rsid w:val="00F23C6B"/>
    <w:rsid w:val="00F344B3"/>
    <w:rsid w:val="00F35CB9"/>
    <w:rsid w:val="00F42270"/>
    <w:rsid w:val="00F53EC8"/>
    <w:rsid w:val="00F56E78"/>
    <w:rsid w:val="00F702A8"/>
    <w:rsid w:val="00F843DE"/>
    <w:rsid w:val="00F8594E"/>
    <w:rsid w:val="00F871F7"/>
    <w:rsid w:val="00FA0CC0"/>
    <w:rsid w:val="00FA633F"/>
    <w:rsid w:val="00FB2582"/>
    <w:rsid w:val="00FB264A"/>
    <w:rsid w:val="00FC324B"/>
    <w:rsid w:val="00FD6C1E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06698A-1A19-4485-AE7A-1B64AB05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631"/>
  </w:style>
  <w:style w:type="paragraph" w:styleId="Nagwek1">
    <w:name w:val="heading 1"/>
    <w:basedOn w:val="Normalny"/>
    <w:next w:val="Normalny"/>
    <w:qFormat/>
    <w:rsid w:val="009F6631"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rsid w:val="009F663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9F663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9F6631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9F6631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9F6631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9F6631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9F6631"/>
    <w:pPr>
      <w:numPr>
        <w:ilvl w:val="3"/>
        <w:numId w:val="17"/>
      </w:numPr>
    </w:pPr>
  </w:style>
  <w:style w:type="paragraph" w:customStyle="1" w:styleId="ust">
    <w:name w:val="ust."/>
    <w:autoRedefine/>
    <w:rsid w:val="009F6631"/>
    <w:pPr>
      <w:numPr>
        <w:ilvl w:val="4"/>
        <w:numId w:val="17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FA633F"/>
    <w:pPr>
      <w:spacing w:after="160"/>
      <w:ind w:left="777"/>
    </w:pPr>
    <w:rPr>
      <w:noProof/>
      <w:sz w:val="24"/>
    </w:rPr>
  </w:style>
  <w:style w:type="paragraph" w:customStyle="1" w:styleId="lit">
    <w:name w:val="lit"/>
    <w:rsid w:val="009F6631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9F6631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9F6631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9F66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663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F6631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9F6631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9F6631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9F6631"/>
    <w:rPr>
      <w:i/>
    </w:rPr>
  </w:style>
  <w:style w:type="paragraph" w:customStyle="1" w:styleId="za">
    <w:name w:val="zał"/>
    <w:basedOn w:val="Nagwek1"/>
    <w:autoRedefine/>
    <w:rsid w:val="009A6045"/>
    <w:pPr>
      <w:numPr>
        <w:ilvl w:val="1"/>
        <w:numId w:val="17"/>
      </w:numPr>
      <w:spacing w:after="120"/>
      <w:ind w:left="7230"/>
    </w:pPr>
    <w:rPr>
      <w:b w:val="0"/>
    </w:rPr>
  </w:style>
  <w:style w:type="paragraph" w:customStyle="1" w:styleId="za1">
    <w:name w:val="zał_1"/>
    <w:basedOn w:val="za"/>
    <w:autoRedefine/>
    <w:rsid w:val="009F6631"/>
    <w:pPr>
      <w:numPr>
        <w:ilvl w:val="2"/>
      </w:numPr>
    </w:pPr>
    <w:rPr>
      <w:b/>
    </w:rPr>
  </w:style>
  <w:style w:type="paragraph" w:customStyle="1" w:styleId="rozdzia">
    <w:name w:val="rozdział"/>
    <w:basedOn w:val="Normalny"/>
    <w:autoRedefine/>
    <w:rsid w:val="009F6631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9F6631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9F6631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9F6631"/>
    <w:pPr>
      <w:ind w:left="1644" w:hanging="680"/>
    </w:pPr>
  </w:style>
  <w:style w:type="paragraph" w:customStyle="1" w:styleId="zmwu">
    <w:name w:val="zm_w_§_§_u"/>
    <w:basedOn w:val="zmw1"/>
    <w:autoRedefine/>
    <w:rsid w:val="009F6631"/>
    <w:pPr>
      <w:ind w:left="1701" w:hanging="227"/>
    </w:pPr>
  </w:style>
  <w:style w:type="paragraph" w:customStyle="1" w:styleId="zmwp">
    <w:name w:val="zm_w_§_§_p"/>
    <w:basedOn w:val="zmwu"/>
    <w:rsid w:val="009F6631"/>
    <w:pPr>
      <w:ind w:left="1985" w:hanging="284"/>
    </w:pPr>
  </w:style>
  <w:style w:type="paragraph" w:customStyle="1" w:styleId="zmwl">
    <w:name w:val="zm_w_§_§_l"/>
    <w:basedOn w:val="zmwp"/>
    <w:rsid w:val="009F6631"/>
    <w:pPr>
      <w:ind w:left="2211" w:hanging="226"/>
    </w:pPr>
  </w:style>
  <w:style w:type="paragraph" w:customStyle="1" w:styleId="zmwt">
    <w:name w:val="zm_w_§_§_t"/>
    <w:basedOn w:val="zmwl"/>
    <w:rsid w:val="009F6631"/>
    <w:pPr>
      <w:numPr>
        <w:ilvl w:val="5"/>
        <w:numId w:val="4"/>
      </w:numPr>
    </w:pPr>
  </w:style>
  <w:style w:type="paragraph" w:customStyle="1" w:styleId="zmwust">
    <w:name w:val="zm_w_§_ust"/>
    <w:basedOn w:val="Normalny"/>
    <w:rsid w:val="009F6631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9F6631"/>
    <w:pPr>
      <w:numPr>
        <w:ilvl w:val="1"/>
      </w:numPr>
    </w:pPr>
  </w:style>
  <w:style w:type="paragraph" w:customStyle="1" w:styleId="zmwustp">
    <w:name w:val="zm_w_§_ust_p"/>
    <w:basedOn w:val="zmwust1"/>
    <w:rsid w:val="009F6631"/>
    <w:pPr>
      <w:numPr>
        <w:ilvl w:val="2"/>
      </w:numPr>
    </w:pPr>
  </w:style>
  <w:style w:type="paragraph" w:customStyle="1" w:styleId="zmwustl">
    <w:name w:val="zm_w_§_ust_l"/>
    <w:basedOn w:val="zmwustp"/>
    <w:rsid w:val="009F6631"/>
    <w:pPr>
      <w:numPr>
        <w:ilvl w:val="3"/>
      </w:numPr>
    </w:pPr>
  </w:style>
  <w:style w:type="paragraph" w:customStyle="1" w:styleId="zmwustt">
    <w:name w:val="zm_w_§_ust_t"/>
    <w:basedOn w:val="zmwustl"/>
    <w:rsid w:val="009F6631"/>
    <w:pPr>
      <w:numPr>
        <w:ilvl w:val="4"/>
      </w:numPr>
    </w:pPr>
  </w:style>
  <w:style w:type="paragraph" w:customStyle="1" w:styleId="zmwpktp0">
    <w:name w:val="zm_w_§_pkt_p"/>
    <w:basedOn w:val="Normalny"/>
    <w:rsid w:val="009F6631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9F6631"/>
    <w:pPr>
      <w:numPr>
        <w:ilvl w:val="1"/>
      </w:numPr>
    </w:pPr>
  </w:style>
  <w:style w:type="paragraph" w:customStyle="1" w:styleId="zmwpktl0">
    <w:name w:val="zm_w_§_pkt_l"/>
    <w:basedOn w:val="zmwpktp1"/>
    <w:rsid w:val="009F6631"/>
    <w:pPr>
      <w:numPr>
        <w:ilvl w:val="2"/>
      </w:numPr>
    </w:pPr>
  </w:style>
  <w:style w:type="paragraph" w:customStyle="1" w:styleId="zmwpktt0">
    <w:name w:val="zm_w_§_pkt_t"/>
    <w:basedOn w:val="zmwpktl0"/>
    <w:rsid w:val="009F6631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9F6631"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9F6631"/>
    <w:pPr>
      <w:numPr>
        <w:ilvl w:val="1"/>
      </w:numPr>
    </w:pPr>
  </w:style>
  <w:style w:type="paragraph" w:customStyle="1" w:styleId="zmwlitt0">
    <w:name w:val="zm_w_§_lit_t"/>
    <w:basedOn w:val="zmwlitl1"/>
    <w:rsid w:val="009F6631"/>
    <w:pPr>
      <w:numPr>
        <w:ilvl w:val="2"/>
      </w:numPr>
    </w:pPr>
  </w:style>
  <w:style w:type="paragraph" w:customStyle="1" w:styleId="zmwpkt">
    <w:name w:val="zm_w_pkt_§"/>
    <w:basedOn w:val="Normalny"/>
    <w:rsid w:val="009F6631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9F6631"/>
    <w:pPr>
      <w:numPr>
        <w:ilvl w:val="1"/>
      </w:numPr>
    </w:pPr>
  </w:style>
  <w:style w:type="paragraph" w:customStyle="1" w:styleId="zmwpktu">
    <w:name w:val="zm_w_pkt_§_u"/>
    <w:basedOn w:val="zmwpkt1"/>
    <w:rsid w:val="009F6631"/>
    <w:pPr>
      <w:numPr>
        <w:ilvl w:val="2"/>
      </w:numPr>
    </w:pPr>
  </w:style>
  <w:style w:type="paragraph" w:customStyle="1" w:styleId="zmwpktp">
    <w:name w:val="zm_w_pkt_§_p"/>
    <w:basedOn w:val="zmwpktu"/>
    <w:rsid w:val="009F6631"/>
    <w:pPr>
      <w:numPr>
        <w:ilvl w:val="3"/>
      </w:numPr>
    </w:pPr>
  </w:style>
  <w:style w:type="paragraph" w:customStyle="1" w:styleId="zmwpktl">
    <w:name w:val="zm_w_pkt_§_l"/>
    <w:basedOn w:val="zmwpktp"/>
    <w:rsid w:val="009F6631"/>
    <w:pPr>
      <w:numPr>
        <w:ilvl w:val="4"/>
      </w:numPr>
    </w:pPr>
  </w:style>
  <w:style w:type="paragraph" w:customStyle="1" w:styleId="zmwpktt">
    <w:name w:val="zm_w_pkt_§_t"/>
    <w:basedOn w:val="zmwpktl"/>
    <w:rsid w:val="009F6631"/>
    <w:pPr>
      <w:numPr>
        <w:ilvl w:val="5"/>
      </w:numPr>
    </w:pPr>
  </w:style>
  <w:style w:type="paragraph" w:customStyle="1" w:styleId="zmwpktust">
    <w:name w:val="zm_w_pkt_ust"/>
    <w:basedOn w:val="Normalny"/>
    <w:rsid w:val="009F6631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9F6631"/>
    <w:pPr>
      <w:numPr>
        <w:ilvl w:val="1"/>
      </w:numPr>
    </w:pPr>
  </w:style>
  <w:style w:type="paragraph" w:customStyle="1" w:styleId="zmwpktustp">
    <w:name w:val="zm_w_pkt_ust_p"/>
    <w:basedOn w:val="zmwpktust1"/>
    <w:rsid w:val="009F6631"/>
    <w:pPr>
      <w:numPr>
        <w:ilvl w:val="2"/>
      </w:numPr>
    </w:pPr>
  </w:style>
  <w:style w:type="paragraph" w:customStyle="1" w:styleId="zmwpktustl">
    <w:name w:val="zm_w_pkt_ust_l"/>
    <w:basedOn w:val="zmwpktustp"/>
    <w:rsid w:val="009F6631"/>
    <w:pPr>
      <w:numPr>
        <w:ilvl w:val="3"/>
      </w:numPr>
    </w:pPr>
  </w:style>
  <w:style w:type="paragraph" w:customStyle="1" w:styleId="zmwpktustt">
    <w:name w:val="zm_w_pkt_ust_t"/>
    <w:basedOn w:val="zmwpktustl"/>
    <w:rsid w:val="009F6631"/>
    <w:pPr>
      <w:numPr>
        <w:ilvl w:val="4"/>
      </w:numPr>
    </w:pPr>
  </w:style>
  <w:style w:type="paragraph" w:customStyle="1" w:styleId="zmwpktpkt">
    <w:name w:val="zm_w_pkt_pkt"/>
    <w:basedOn w:val="Normalny"/>
    <w:rsid w:val="009F6631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9F6631"/>
    <w:pPr>
      <w:numPr>
        <w:ilvl w:val="1"/>
      </w:numPr>
    </w:pPr>
  </w:style>
  <w:style w:type="paragraph" w:customStyle="1" w:styleId="zmwpktpktl">
    <w:name w:val="zm_w_pkt_pkt_l"/>
    <w:basedOn w:val="zmwpktpkt1"/>
    <w:rsid w:val="009F6631"/>
    <w:pPr>
      <w:numPr>
        <w:ilvl w:val="2"/>
      </w:numPr>
    </w:pPr>
  </w:style>
  <w:style w:type="paragraph" w:customStyle="1" w:styleId="zmwpktpktt">
    <w:name w:val="zm_w_pkt_pkt_t"/>
    <w:basedOn w:val="zmwpktpktl"/>
    <w:rsid w:val="009F6631"/>
    <w:pPr>
      <w:numPr>
        <w:ilvl w:val="3"/>
      </w:numPr>
    </w:pPr>
  </w:style>
  <w:style w:type="paragraph" w:customStyle="1" w:styleId="zmwpktlit">
    <w:name w:val="zm_w_pkt_lit"/>
    <w:basedOn w:val="Normalny"/>
    <w:rsid w:val="009F6631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9F6631"/>
    <w:pPr>
      <w:numPr>
        <w:ilvl w:val="1"/>
      </w:numPr>
    </w:pPr>
  </w:style>
  <w:style w:type="paragraph" w:customStyle="1" w:styleId="zmwpktlitt">
    <w:name w:val="zm_w_pkt_lit_t"/>
    <w:basedOn w:val="zmwpktlit1"/>
    <w:rsid w:val="009F6631"/>
    <w:pPr>
      <w:numPr>
        <w:ilvl w:val="2"/>
      </w:numPr>
    </w:pPr>
  </w:style>
  <w:style w:type="paragraph" w:customStyle="1" w:styleId="zmwlit">
    <w:name w:val="zm_w_lit_§"/>
    <w:basedOn w:val="Normalny"/>
    <w:rsid w:val="009F6631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9F6631"/>
    <w:pPr>
      <w:numPr>
        <w:ilvl w:val="1"/>
      </w:numPr>
    </w:pPr>
  </w:style>
  <w:style w:type="paragraph" w:customStyle="1" w:styleId="zmwlitu">
    <w:name w:val="zm_w_lit_u"/>
    <w:basedOn w:val="zmwlit1"/>
    <w:rsid w:val="009F6631"/>
    <w:pPr>
      <w:numPr>
        <w:ilvl w:val="2"/>
      </w:numPr>
    </w:pPr>
  </w:style>
  <w:style w:type="paragraph" w:customStyle="1" w:styleId="zmwlitp">
    <w:name w:val="zm_w_lit_p"/>
    <w:basedOn w:val="zmwlitu"/>
    <w:rsid w:val="009F6631"/>
    <w:pPr>
      <w:numPr>
        <w:ilvl w:val="3"/>
      </w:numPr>
    </w:pPr>
  </w:style>
  <w:style w:type="paragraph" w:customStyle="1" w:styleId="zmwlitl">
    <w:name w:val="zm_w_lit_l"/>
    <w:basedOn w:val="zmwlitp"/>
    <w:rsid w:val="009F6631"/>
    <w:pPr>
      <w:numPr>
        <w:ilvl w:val="4"/>
      </w:numPr>
    </w:pPr>
  </w:style>
  <w:style w:type="paragraph" w:customStyle="1" w:styleId="zmwlitt">
    <w:name w:val="zm_w_lit_t"/>
    <w:basedOn w:val="zmwlitl"/>
    <w:rsid w:val="009F6631"/>
    <w:pPr>
      <w:numPr>
        <w:ilvl w:val="5"/>
      </w:numPr>
    </w:pPr>
  </w:style>
  <w:style w:type="paragraph" w:customStyle="1" w:styleId="zmwlitust">
    <w:name w:val="zm_w_lit_ust"/>
    <w:basedOn w:val="Normalny"/>
    <w:rsid w:val="009F6631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9F6631"/>
    <w:pPr>
      <w:numPr>
        <w:ilvl w:val="1"/>
      </w:numPr>
    </w:pPr>
  </w:style>
  <w:style w:type="paragraph" w:customStyle="1" w:styleId="zmwlitustp">
    <w:name w:val="zm_w_lit_ust_p"/>
    <w:basedOn w:val="zmwlitust1"/>
    <w:rsid w:val="009F6631"/>
    <w:pPr>
      <w:numPr>
        <w:ilvl w:val="2"/>
      </w:numPr>
    </w:pPr>
  </w:style>
  <w:style w:type="paragraph" w:customStyle="1" w:styleId="zmwlitustl">
    <w:name w:val="zm_w_lit_ust_l"/>
    <w:basedOn w:val="zmwlitustp"/>
    <w:rsid w:val="009F6631"/>
    <w:pPr>
      <w:numPr>
        <w:ilvl w:val="3"/>
      </w:numPr>
    </w:pPr>
  </w:style>
  <w:style w:type="paragraph" w:customStyle="1" w:styleId="zmwlitustt">
    <w:name w:val="zm_w_lit_ust_t"/>
    <w:basedOn w:val="zmwlitustl"/>
    <w:rsid w:val="009F6631"/>
    <w:pPr>
      <w:numPr>
        <w:ilvl w:val="4"/>
      </w:numPr>
    </w:pPr>
  </w:style>
  <w:style w:type="paragraph" w:customStyle="1" w:styleId="zmwlitpkt">
    <w:name w:val="zm_w_lit_pkt"/>
    <w:basedOn w:val="Normalny"/>
    <w:rsid w:val="009F6631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9F6631"/>
    <w:pPr>
      <w:numPr>
        <w:ilvl w:val="1"/>
      </w:numPr>
    </w:pPr>
  </w:style>
  <w:style w:type="paragraph" w:customStyle="1" w:styleId="zmwlitpktl">
    <w:name w:val="zm_w_lit_pkt_l"/>
    <w:basedOn w:val="zmwlitpkt1"/>
    <w:rsid w:val="009F6631"/>
    <w:pPr>
      <w:numPr>
        <w:ilvl w:val="2"/>
      </w:numPr>
    </w:pPr>
  </w:style>
  <w:style w:type="paragraph" w:customStyle="1" w:styleId="zmwlitpktt">
    <w:name w:val="zm_w_lit_pkt_t"/>
    <w:basedOn w:val="zmwlitpktl"/>
    <w:rsid w:val="009F6631"/>
    <w:pPr>
      <w:numPr>
        <w:ilvl w:val="3"/>
      </w:numPr>
    </w:pPr>
  </w:style>
  <w:style w:type="paragraph" w:customStyle="1" w:styleId="zmwlitlit">
    <w:name w:val="zm_w_lit_lit"/>
    <w:basedOn w:val="Normalny"/>
    <w:rsid w:val="009F6631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9F6631"/>
    <w:pPr>
      <w:numPr>
        <w:ilvl w:val="1"/>
      </w:numPr>
    </w:pPr>
  </w:style>
  <w:style w:type="paragraph" w:customStyle="1" w:styleId="zmwlitlitt">
    <w:name w:val="zm_w_lit_lit_t"/>
    <w:basedOn w:val="zmwlitlit1"/>
    <w:rsid w:val="009F6631"/>
    <w:pPr>
      <w:numPr>
        <w:ilvl w:val="2"/>
      </w:numPr>
    </w:pPr>
  </w:style>
  <w:style w:type="paragraph" w:customStyle="1" w:styleId="2ust">
    <w:name w:val="2_ust"/>
    <w:basedOn w:val="Normalny"/>
    <w:autoRedefine/>
    <w:rsid w:val="009F6631"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9F6631"/>
    <w:pPr>
      <w:numPr>
        <w:ilvl w:val="1"/>
        <w:numId w:val="18"/>
      </w:numPr>
    </w:pPr>
  </w:style>
  <w:style w:type="paragraph" w:customStyle="1" w:styleId="alit">
    <w:name w:val="a_lit"/>
    <w:basedOn w:val="lit"/>
    <w:rsid w:val="009F6631"/>
    <w:pPr>
      <w:numPr>
        <w:ilvl w:val="2"/>
        <w:numId w:val="18"/>
      </w:numPr>
    </w:pPr>
  </w:style>
  <w:style w:type="table" w:styleId="Tabela-Siatka">
    <w:name w:val="Table Grid"/>
    <w:basedOn w:val="Standardowy"/>
    <w:uiPriority w:val="59"/>
    <w:rsid w:val="0092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F6631"/>
    <w:rPr>
      <w:rFonts w:ascii="Tahoma" w:hAnsi="Tahoma" w:cs="Tahoma"/>
      <w:sz w:val="16"/>
      <w:szCs w:val="16"/>
    </w:rPr>
  </w:style>
  <w:style w:type="character" w:customStyle="1" w:styleId="PodpisZnak">
    <w:name w:val="Podpis Znak"/>
    <w:basedOn w:val="Domylnaczcionkaakapitu"/>
    <w:link w:val="Podpis"/>
    <w:rsid w:val="002F49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2012R2-DC\Redirected$\aroszkowska\Desktop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5FAD-DBE1-4899-9807-2650C4A6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18</TotalTime>
  <Pages>10</Pages>
  <Words>2920</Words>
  <Characters>20719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/>
  <LinksUpToDate>false</LinksUpToDate>
  <CharactersWithSpaces>23592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UM Knyszyn</dc:creator>
  <cp:lastModifiedBy>Urszula Marta Puławska</cp:lastModifiedBy>
  <cp:revision>7</cp:revision>
  <cp:lastPrinted>2019-06-29T09:20:00Z</cp:lastPrinted>
  <dcterms:created xsi:type="dcterms:W3CDTF">2019-06-17T13:12:00Z</dcterms:created>
  <dcterms:modified xsi:type="dcterms:W3CDTF">2020-09-29T09:02:00Z</dcterms:modified>
</cp:coreProperties>
</file>