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DB0" w:rsidRDefault="001F0DB0" w:rsidP="001F0DB0">
      <w:pPr>
        <w:jc w:val="center"/>
      </w:pPr>
    </w:p>
    <w:p w:rsidR="001F0DB0" w:rsidRDefault="001F0DB0" w:rsidP="001F0DB0">
      <w:pPr>
        <w:jc w:val="center"/>
      </w:pPr>
    </w:p>
    <w:p w:rsidR="001F0DB0" w:rsidRDefault="001F0DB0" w:rsidP="001F0DB0">
      <w:pPr>
        <w:jc w:val="center"/>
      </w:pPr>
    </w:p>
    <w:p w:rsidR="001F0DB0" w:rsidRDefault="001F0DB0" w:rsidP="001F0DB0">
      <w:pPr>
        <w:jc w:val="center"/>
      </w:pPr>
    </w:p>
    <w:p w:rsidR="001F0DB0" w:rsidRDefault="001F0DB0" w:rsidP="001F0DB0">
      <w:pPr>
        <w:jc w:val="center"/>
      </w:pPr>
    </w:p>
    <w:p w:rsidR="001F0DB0" w:rsidRDefault="001F0DB0" w:rsidP="001F0DB0">
      <w:pPr>
        <w:jc w:val="center"/>
      </w:pPr>
    </w:p>
    <w:p w:rsidR="001F0DB0" w:rsidRPr="00795E4D" w:rsidRDefault="001F0DB0" w:rsidP="001F0DB0">
      <w:pPr>
        <w:jc w:val="center"/>
        <w:rPr>
          <w:b/>
        </w:rPr>
      </w:pPr>
    </w:p>
    <w:p w:rsidR="001F0DB0" w:rsidRPr="00795E4D" w:rsidRDefault="001F0DB0" w:rsidP="001F0DB0">
      <w:pPr>
        <w:jc w:val="center"/>
        <w:rPr>
          <w:b/>
          <w:sz w:val="48"/>
          <w:szCs w:val="48"/>
        </w:rPr>
      </w:pPr>
      <w:r w:rsidRPr="00795E4D">
        <w:rPr>
          <w:b/>
          <w:sz w:val="48"/>
          <w:szCs w:val="48"/>
        </w:rPr>
        <w:t xml:space="preserve">INFORMACJA </w:t>
      </w:r>
    </w:p>
    <w:p w:rsidR="001F0DB0" w:rsidRPr="00795E4D" w:rsidRDefault="001F0DB0" w:rsidP="001F0DB0">
      <w:pPr>
        <w:jc w:val="center"/>
        <w:rPr>
          <w:b/>
          <w:sz w:val="48"/>
          <w:szCs w:val="48"/>
        </w:rPr>
      </w:pPr>
      <w:r w:rsidRPr="00795E4D">
        <w:rPr>
          <w:b/>
          <w:sz w:val="48"/>
          <w:szCs w:val="48"/>
        </w:rPr>
        <w:t xml:space="preserve">o stanie realizacji zadań oświatowych gminy </w:t>
      </w:r>
    </w:p>
    <w:p w:rsidR="001F0DB0" w:rsidRDefault="001F0DB0" w:rsidP="001F0DB0">
      <w:pPr>
        <w:jc w:val="center"/>
        <w:rPr>
          <w:b/>
          <w:sz w:val="48"/>
          <w:szCs w:val="48"/>
        </w:rPr>
      </w:pPr>
      <w:r>
        <w:rPr>
          <w:b/>
          <w:sz w:val="48"/>
          <w:szCs w:val="48"/>
        </w:rPr>
        <w:t>w roku szkolnym 2016</w:t>
      </w:r>
      <w:r w:rsidRPr="00795E4D">
        <w:rPr>
          <w:b/>
          <w:sz w:val="48"/>
          <w:szCs w:val="48"/>
        </w:rPr>
        <w:t>/1</w:t>
      </w:r>
      <w:r>
        <w:rPr>
          <w:b/>
          <w:sz w:val="48"/>
          <w:szCs w:val="48"/>
        </w:rPr>
        <w:t>7</w:t>
      </w:r>
    </w:p>
    <w:p w:rsidR="001F0DB0" w:rsidRDefault="001F0DB0" w:rsidP="001F0DB0">
      <w:pPr>
        <w:jc w:val="center"/>
        <w:rPr>
          <w:b/>
          <w:sz w:val="48"/>
          <w:szCs w:val="48"/>
        </w:rPr>
      </w:pPr>
    </w:p>
    <w:p w:rsidR="001F0DB0" w:rsidRPr="006B06A1" w:rsidRDefault="001F0DB0" w:rsidP="001F0DB0">
      <w:pPr>
        <w:jc w:val="center"/>
        <w:rPr>
          <w:b/>
          <w:sz w:val="28"/>
          <w:szCs w:val="28"/>
        </w:rPr>
      </w:pPr>
      <w:r>
        <w:rPr>
          <w:b/>
          <w:sz w:val="28"/>
          <w:szCs w:val="28"/>
        </w:rPr>
        <w:t>(</w:t>
      </w:r>
      <w:r w:rsidRPr="006B06A1">
        <w:rPr>
          <w:sz w:val="28"/>
          <w:szCs w:val="28"/>
        </w:rPr>
        <w:t>Obowiązek sporządzania i przedstawiania informacji o stanie realizacji zadań oświatowych Gminy za poprzedni rok szko</w:t>
      </w:r>
      <w:r>
        <w:rPr>
          <w:sz w:val="28"/>
          <w:szCs w:val="28"/>
        </w:rPr>
        <w:t>lny  wynika z dyspozycji art.11 ust. 7</w:t>
      </w:r>
      <w:r w:rsidRPr="006B06A1">
        <w:rPr>
          <w:sz w:val="28"/>
          <w:szCs w:val="28"/>
        </w:rPr>
        <w:t xml:space="preserve"> ustawy z dnia </w:t>
      </w:r>
      <w:r>
        <w:rPr>
          <w:sz w:val="28"/>
          <w:szCs w:val="28"/>
        </w:rPr>
        <w:t>14 grudnia 2016</w:t>
      </w:r>
      <w:r w:rsidRPr="006B06A1">
        <w:rPr>
          <w:sz w:val="28"/>
          <w:szCs w:val="28"/>
        </w:rPr>
        <w:t xml:space="preserve"> r. </w:t>
      </w:r>
      <w:r>
        <w:rPr>
          <w:sz w:val="28"/>
          <w:szCs w:val="28"/>
        </w:rPr>
        <w:t>Prawo oświatowe</w:t>
      </w:r>
      <w:r w:rsidRPr="006B06A1">
        <w:rPr>
          <w:sz w:val="28"/>
          <w:szCs w:val="28"/>
        </w:rPr>
        <w:t>)</w:t>
      </w:r>
    </w:p>
    <w:p w:rsidR="001F0DB0" w:rsidRDefault="001F0DB0" w:rsidP="001F0DB0">
      <w:pPr>
        <w:jc w:val="center"/>
        <w:rPr>
          <w:b/>
          <w:sz w:val="48"/>
          <w:szCs w:val="48"/>
        </w:rPr>
      </w:pPr>
    </w:p>
    <w:p w:rsidR="001F0DB0" w:rsidRDefault="001F0DB0" w:rsidP="001F0DB0">
      <w:pPr>
        <w:jc w:val="center"/>
        <w:rPr>
          <w:b/>
          <w:sz w:val="48"/>
          <w:szCs w:val="48"/>
        </w:rPr>
      </w:pPr>
    </w:p>
    <w:p w:rsidR="001F0DB0" w:rsidRDefault="001F0DB0" w:rsidP="001F0DB0">
      <w:pPr>
        <w:jc w:val="center"/>
        <w:rPr>
          <w:b/>
          <w:sz w:val="48"/>
          <w:szCs w:val="48"/>
        </w:rPr>
      </w:pPr>
    </w:p>
    <w:p w:rsidR="001F0DB0" w:rsidRDefault="001F0DB0" w:rsidP="001F0DB0">
      <w:pPr>
        <w:jc w:val="center"/>
        <w:rPr>
          <w:b/>
          <w:sz w:val="48"/>
          <w:szCs w:val="48"/>
        </w:rPr>
      </w:pPr>
    </w:p>
    <w:p w:rsidR="001F0DB0" w:rsidRDefault="001F0DB0" w:rsidP="001F0DB0">
      <w:pPr>
        <w:jc w:val="center"/>
        <w:rPr>
          <w:b/>
          <w:sz w:val="48"/>
          <w:szCs w:val="48"/>
        </w:rPr>
      </w:pPr>
    </w:p>
    <w:p w:rsidR="001F0DB0" w:rsidRDefault="001F0DB0" w:rsidP="001F0DB0">
      <w:pPr>
        <w:jc w:val="center"/>
        <w:rPr>
          <w:b/>
          <w:sz w:val="48"/>
          <w:szCs w:val="48"/>
        </w:rPr>
      </w:pPr>
    </w:p>
    <w:p w:rsidR="001F0DB0" w:rsidRDefault="001F0DB0" w:rsidP="001F0DB0">
      <w:pPr>
        <w:jc w:val="center"/>
        <w:rPr>
          <w:b/>
          <w:sz w:val="48"/>
          <w:szCs w:val="48"/>
        </w:rPr>
      </w:pPr>
    </w:p>
    <w:p w:rsidR="001F0DB0" w:rsidRDefault="001F0DB0" w:rsidP="001F0DB0">
      <w:pPr>
        <w:jc w:val="center"/>
        <w:rPr>
          <w:b/>
          <w:sz w:val="48"/>
          <w:szCs w:val="48"/>
        </w:rPr>
      </w:pPr>
    </w:p>
    <w:p w:rsidR="001F0DB0" w:rsidRDefault="001F0DB0" w:rsidP="001F0DB0">
      <w:pPr>
        <w:jc w:val="center"/>
        <w:rPr>
          <w:b/>
          <w:sz w:val="48"/>
          <w:szCs w:val="48"/>
        </w:rPr>
      </w:pPr>
    </w:p>
    <w:p w:rsidR="001F0DB0" w:rsidRDefault="001F0DB0" w:rsidP="001F0DB0">
      <w:pPr>
        <w:jc w:val="center"/>
        <w:rPr>
          <w:b/>
          <w:sz w:val="48"/>
          <w:szCs w:val="48"/>
        </w:rPr>
      </w:pPr>
    </w:p>
    <w:p w:rsidR="001F0DB0" w:rsidRDefault="001F0DB0" w:rsidP="001F0DB0">
      <w:pPr>
        <w:jc w:val="center"/>
        <w:rPr>
          <w:b/>
          <w:sz w:val="48"/>
          <w:szCs w:val="48"/>
        </w:rPr>
      </w:pPr>
    </w:p>
    <w:p w:rsidR="001F0DB0" w:rsidRDefault="001F0DB0" w:rsidP="001F0DB0">
      <w:pPr>
        <w:jc w:val="center"/>
        <w:rPr>
          <w:b/>
          <w:sz w:val="48"/>
          <w:szCs w:val="48"/>
        </w:rPr>
      </w:pPr>
    </w:p>
    <w:p w:rsidR="001F0DB0" w:rsidRDefault="001F0DB0" w:rsidP="001F0DB0">
      <w:pPr>
        <w:jc w:val="center"/>
        <w:rPr>
          <w:b/>
          <w:sz w:val="48"/>
          <w:szCs w:val="48"/>
        </w:rPr>
      </w:pPr>
    </w:p>
    <w:p w:rsidR="001F0DB0" w:rsidRPr="00795E4D" w:rsidRDefault="001F0DB0" w:rsidP="001F0DB0">
      <w:pPr>
        <w:jc w:val="center"/>
        <w:rPr>
          <w:b/>
          <w:sz w:val="48"/>
          <w:szCs w:val="48"/>
        </w:rPr>
      </w:pPr>
      <w:bookmarkStart w:id="0" w:name="_GoBack"/>
      <w:bookmarkEnd w:id="0"/>
    </w:p>
    <w:p w:rsidR="002E6CFA" w:rsidRPr="00A71D1A" w:rsidRDefault="00B570A4" w:rsidP="00B570A4">
      <w:pPr>
        <w:pStyle w:val="Nagwek1"/>
        <w:rPr>
          <w:rFonts w:asciiTheme="minorHAnsi" w:hAnsiTheme="minorHAnsi" w:cstheme="minorHAnsi"/>
          <w:sz w:val="24"/>
          <w:szCs w:val="24"/>
        </w:rPr>
      </w:pPr>
      <w:r w:rsidRPr="00A71D1A">
        <w:rPr>
          <w:rFonts w:asciiTheme="minorHAnsi" w:hAnsiTheme="minorHAnsi" w:cstheme="minorHAnsi"/>
          <w:sz w:val="24"/>
          <w:szCs w:val="24"/>
        </w:rPr>
        <w:lastRenderedPageBreak/>
        <w:t>Rozdział 1. Informacje wg typów jednostek organizacyjnych systemu oświaty</w:t>
      </w:r>
    </w:p>
    <w:p w:rsidR="00B570A4" w:rsidRPr="00D76283" w:rsidRDefault="00B570A4" w:rsidP="00B570A4">
      <w:pPr>
        <w:pStyle w:val="Podtytu"/>
        <w:numPr>
          <w:ilvl w:val="1"/>
          <w:numId w:val="1"/>
        </w:numPr>
        <w:rPr>
          <w:rFonts w:asciiTheme="minorHAnsi" w:hAnsiTheme="minorHAnsi" w:cstheme="minorHAnsi"/>
          <w:sz w:val="22"/>
          <w:szCs w:val="22"/>
        </w:rPr>
      </w:pPr>
      <w:r w:rsidRPr="00D76283">
        <w:rPr>
          <w:rFonts w:asciiTheme="minorHAnsi" w:hAnsiTheme="minorHAnsi" w:cstheme="minorHAnsi"/>
          <w:sz w:val="22"/>
          <w:szCs w:val="22"/>
        </w:rPr>
        <w:t>Przedszkola, oddziały przedszkolne</w:t>
      </w:r>
    </w:p>
    <w:p w:rsidR="00451917" w:rsidRDefault="00451917" w:rsidP="000D337F">
      <w:pPr>
        <w:spacing w:after="120"/>
        <w:jc w:val="both"/>
        <w:rPr>
          <w:rFonts w:cstheme="minorHAnsi"/>
        </w:rPr>
      </w:pPr>
      <w:r>
        <w:rPr>
          <w:rFonts w:cstheme="minorHAnsi"/>
        </w:rPr>
        <w:t xml:space="preserve">W wyniku przeprowadzonej reformy systemu oświaty </w:t>
      </w:r>
      <w:r w:rsidRPr="00451917">
        <w:rPr>
          <w:rFonts w:cstheme="minorHAnsi"/>
          <w:b/>
        </w:rPr>
        <w:t>od września 2016 r. obowiązek szkolny dzie</w:t>
      </w:r>
      <w:r>
        <w:rPr>
          <w:rFonts w:cstheme="minorHAnsi"/>
          <w:b/>
        </w:rPr>
        <w:t>cka</w:t>
      </w:r>
      <w:r w:rsidRPr="00451917">
        <w:rPr>
          <w:rFonts w:cstheme="minorHAnsi"/>
          <w:b/>
        </w:rPr>
        <w:t xml:space="preserve"> rozpoczyna się  </w:t>
      </w:r>
      <w:r>
        <w:rPr>
          <w:rFonts w:cstheme="minorHAnsi"/>
          <w:b/>
        </w:rPr>
        <w:t xml:space="preserve">w roku kalendarzowym, w którym kończy ono </w:t>
      </w:r>
      <w:r w:rsidRPr="00451917">
        <w:rPr>
          <w:rFonts w:cstheme="minorHAnsi"/>
          <w:b/>
        </w:rPr>
        <w:t xml:space="preserve"> 7 </w:t>
      </w:r>
      <w:r>
        <w:rPr>
          <w:rFonts w:cstheme="minorHAnsi"/>
          <w:b/>
        </w:rPr>
        <w:t>lat</w:t>
      </w:r>
      <w:r w:rsidRPr="00451917">
        <w:rPr>
          <w:rFonts w:cstheme="minorHAnsi"/>
          <w:b/>
        </w:rPr>
        <w:t>.</w:t>
      </w:r>
      <w:r>
        <w:rPr>
          <w:rFonts w:cstheme="minorHAnsi"/>
        </w:rPr>
        <w:t xml:space="preserve"> Jest to równoznaczne z tym, że każde dziecko w wieku 6 lat jest obowiązane odbyć roczne przygotowanie przedszkolne w przedszkolu lub innej formie wychowania przedszkolnego. </w:t>
      </w:r>
      <w:r>
        <w:t xml:space="preserve">Od dnia 1 września 2016 r. wszystkie dzieci 6-letnie oraz wszystkie chętne dzieci 4- i 5-letnie mają zapewnione miejsce realizacji wychowania przedszkolnego, a od 1 września 2017 również dzieci 3-letnie. </w:t>
      </w:r>
    </w:p>
    <w:p w:rsidR="009F2EE0" w:rsidRDefault="00B14028" w:rsidP="000D337F">
      <w:pPr>
        <w:spacing w:after="120"/>
        <w:jc w:val="both"/>
        <w:rPr>
          <w:rFonts w:cstheme="minorHAnsi"/>
        </w:rPr>
      </w:pPr>
      <w:r>
        <w:rPr>
          <w:rFonts w:cstheme="minorHAnsi"/>
        </w:rPr>
        <w:t xml:space="preserve">W </w:t>
      </w:r>
      <w:r w:rsidR="009F2EE0">
        <w:rPr>
          <w:rFonts w:cstheme="minorHAnsi"/>
        </w:rPr>
        <w:t>roku szkolnego</w:t>
      </w:r>
      <w:r w:rsidR="00B570A4" w:rsidRPr="004211E2">
        <w:rPr>
          <w:rFonts w:cstheme="minorHAnsi"/>
        </w:rPr>
        <w:t xml:space="preserve"> 201</w:t>
      </w:r>
      <w:r>
        <w:rPr>
          <w:rFonts w:cstheme="minorHAnsi"/>
        </w:rPr>
        <w:t>6</w:t>
      </w:r>
      <w:r w:rsidR="00B570A4" w:rsidRPr="004211E2">
        <w:rPr>
          <w:rFonts w:cstheme="minorHAnsi"/>
        </w:rPr>
        <w:t>/1</w:t>
      </w:r>
      <w:r>
        <w:rPr>
          <w:rFonts w:cstheme="minorHAnsi"/>
        </w:rPr>
        <w:t>7</w:t>
      </w:r>
      <w:r w:rsidR="009F2EE0">
        <w:rPr>
          <w:rFonts w:cstheme="minorHAnsi"/>
        </w:rPr>
        <w:t xml:space="preserve"> </w:t>
      </w:r>
      <w:r w:rsidR="00B570A4" w:rsidRPr="004211E2">
        <w:rPr>
          <w:rFonts w:cstheme="minorHAnsi"/>
        </w:rPr>
        <w:t xml:space="preserve"> sieć publicznych przedszkoli prowadzonych przez gminę Knyszyn </w:t>
      </w:r>
      <w:r w:rsidR="009F2EE0">
        <w:rPr>
          <w:rFonts w:cstheme="minorHAnsi"/>
        </w:rPr>
        <w:t>przedstawiała się następująco:</w:t>
      </w:r>
    </w:p>
    <w:p w:rsidR="00B14028" w:rsidRDefault="00B14028" w:rsidP="000D337F">
      <w:pPr>
        <w:pStyle w:val="Akapitzlist"/>
        <w:numPr>
          <w:ilvl w:val="0"/>
          <w:numId w:val="34"/>
        </w:numPr>
        <w:spacing w:after="120"/>
        <w:jc w:val="both"/>
        <w:rPr>
          <w:rFonts w:cstheme="minorHAnsi"/>
        </w:rPr>
      </w:pPr>
      <w:r>
        <w:rPr>
          <w:rFonts w:cstheme="minorHAnsi"/>
        </w:rPr>
        <w:t>s</w:t>
      </w:r>
      <w:r w:rsidR="009F2EE0" w:rsidRPr="00B14028">
        <w:rPr>
          <w:rFonts w:cstheme="minorHAnsi"/>
        </w:rPr>
        <w:t>amodzielne 3-odd</w:t>
      </w:r>
      <w:r>
        <w:rPr>
          <w:rFonts w:cstheme="minorHAnsi"/>
        </w:rPr>
        <w:t>ziałowe Przedszkole w Knyszynie.</w:t>
      </w:r>
    </w:p>
    <w:p w:rsidR="009F2EE0" w:rsidRPr="00B14028" w:rsidRDefault="009F2EE0" w:rsidP="000D337F">
      <w:pPr>
        <w:pStyle w:val="Akapitzlist"/>
        <w:numPr>
          <w:ilvl w:val="0"/>
          <w:numId w:val="34"/>
        </w:numPr>
        <w:spacing w:after="120"/>
        <w:jc w:val="both"/>
        <w:rPr>
          <w:rFonts w:cstheme="minorHAnsi"/>
        </w:rPr>
      </w:pPr>
      <w:r w:rsidRPr="00B14028">
        <w:rPr>
          <w:rFonts w:cstheme="minorHAnsi"/>
        </w:rPr>
        <w:t>1- oddziałowe Przedszkole w Kalinówce Kościelnej wchodzące w skład Zespołu Szkół w Kalinówce Kościelnej.</w:t>
      </w:r>
    </w:p>
    <w:tbl>
      <w:tblPr>
        <w:tblStyle w:val="Tabela-Siatka"/>
        <w:tblW w:w="0" w:type="auto"/>
        <w:tblLook w:val="04A0" w:firstRow="1" w:lastRow="0" w:firstColumn="1" w:lastColumn="0" w:noHBand="0" w:noVBand="1"/>
      </w:tblPr>
      <w:tblGrid>
        <w:gridCol w:w="543"/>
        <w:gridCol w:w="2309"/>
        <w:gridCol w:w="1313"/>
        <w:gridCol w:w="1165"/>
        <w:gridCol w:w="1446"/>
        <w:gridCol w:w="1430"/>
        <w:gridCol w:w="1421"/>
      </w:tblGrid>
      <w:tr w:rsidR="009F2EE0" w:rsidRPr="004211E2" w:rsidTr="0048674F">
        <w:tc>
          <w:tcPr>
            <w:tcW w:w="650" w:type="dxa"/>
          </w:tcPr>
          <w:p w:rsidR="009F2EE0" w:rsidRPr="004211E2" w:rsidRDefault="009F2EE0" w:rsidP="0048674F">
            <w:pPr>
              <w:rPr>
                <w:rFonts w:cstheme="minorHAnsi"/>
              </w:rPr>
            </w:pPr>
            <w:r w:rsidRPr="004211E2">
              <w:rPr>
                <w:rFonts w:cstheme="minorHAnsi"/>
              </w:rPr>
              <w:t>l.p.</w:t>
            </w:r>
          </w:p>
        </w:tc>
        <w:tc>
          <w:tcPr>
            <w:tcW w:w="3427" w:type="dxa"/>
          </w:tcPr>
          <w:p w:rsidR="009F2EE0" w:rsidRDefault="00B14028" w:rsidP="0048674F">
            <w:pPr>
              <w:rPr>
                <w:rFonts w:cstheme="minorHAnsi"/>
              </w:rPr>
            </w:pPr>
            <w:r w:rsidRPr="004211E2">
              <w:rPr>
                <w:rFonts w:cstheme="minorHAnsi"/>
              </w:rPr>
              <w:t>W</w:t>
            </w:r>
            <w:r w:rsidR="009F2EE0" w:rsidRPr="004211E2">
              <w:rPr>
                <w:rFonts w:cstheme="minorHAnsi"/>
              </w:rPr>
              <w:t>yszczególnienie</w:t>
            </w:r>
          </w:p>
          <w:p w:rsidR="00B14028" w:rsidRPr="004211E2" w:rsidRDefault="00B14028" w:rsidP="0048674F">
            <w:pPr>
              <w:rPr>
                <w:rFonts w:cstheme="minorHAnsi"/>
              </w:rPr>
            </w:pPr>
            <w:r>
              <w:rPr>
                <w:rFonts w:cstheme="minorHAnsi"/>
              </w:rPr>
              <w:t>(stan na 30.09.2016)</w:t>
            </w:r>
          </w:p>
        </w:tc>
        <w:tc>
          <w:tcPr>
            <w:tcW w:w="1701" w:type="dxa"/>
          </w:tcPr>
          <w:p w:rsidR="009F2EE0" w:rsidRPr="004211E2" w:rsidRDefault="009F2EE0" w:rsidP="0048674F">
            <w:pPr>
              <w:rPr>
                <w:rFonts w:cstheme="minorHAnsi"/>
              </w:rPr>
            </w:pPr>
            <w:r w:rsidRPr="004211E2">
              <w:rPr>
                <w:rFonts w:cstheme="minorHAnsi"/>
              </w:rPr>
              <w:t>Ogólna liczba oddziałów</w:t>
            </w:r>
          </w:p>
        </w:tc>
        <w:tc>
          <w:tcPr>
            <w:tcW w:w="1843" w:type="dxa"/>
          </w:tcPr>
          <w:p w:rsidR="009F2EE0" w:rsidRPr="004211E2" w:rsidRDefault="009F2EE0" w:rsidP="0048674F">
            <w:pPr>
              <w:rPr>
                <w:rFonts w:cstheme="minorHAnsi"/>
              </w:rPr>
            </w:pPr>
            <w:r w:rsidRPr="004211E2">
              <w:rPr>
                <w:rFonts w:cstheme="minorHAnsi"/>
              </w:rPr>
              <w:t>Ogólna liczba dzieci</w:t>
            </w:r>
          </w:p>
        </w:tc>
        <w:tc>
          <w:tcPr>
            <w:tcW w:w="2126" w:type="dxa"/>
          </w:tcPr>
          <w:p w:rsidR="009F2EE0" w:rsidRPr="004211E2" w:rsidRDefault="009F2EE0" w:rsidP="0048674F">
            <w:pPr>
              <w:rPr>
                <w:rFonts w:cstheme="minorHAnsi"/>
              </w:rPr>
            </w:pPr>
            <w:r w:rsidRPr="004211E2">
              <w:rPr>
                <w:rFonts w:cstheme="minorHAnsi"/>
              </w:rPr>
              <w:t>Liczba oddziałów „0”</w:t>
            </w:r>
          </w:p>
        </w:tc>
        <w:tc>
          <w:tcPr>
            <w:tcW w:w="1985" w:type="dxa"/>
          </w:tcPr>
          <w:p w:rsidR="009F2EE0" w:rsidRPr="004211E2" w:rsidRDefault="009F2EE0" w:rsidP="0048674F">
            <w:pPr>
              <w:rPr>
                <w:rFonts w:cstheme="minorHAnsi"/>
              </w:rPr>
            </w:pPr>
            <w:r w:rsidRPr="004211E2">
              <w:rPr>
                <w:rFonts w:cstheme="minorHAnsi"/>
              </w:rPr>
              <w:t>Liczba dzieci w oddziałach „0”</w:t>
            </w:r>
          </w:p>
        </w:tc>
        <w:tc>
          <w:tcPr>
            <w:tcW w:w="2410" w:type="dxa"/>
          </w:tcPr>
          <w:p w:rsidR="009F2EE0" w:rsidRPr="004211E2" w:rsidRDefault="009F2EE0" w:rsidP="0048674F">
            <w:pPr>
              <w:rPr>
                <w:rFonts w:cstheme="minorHAnsi"/>
              </w:rPr>
            </w:pPr>
            <w:r w:rsidRPr="004211E2">
              <w:rPr>
                <w:rFonts w:cstheme="minorHAnsi"/>
              </w:rPr>
              <w:t>Liczba dzieci 6-letnich w oddziale „0”</w:t>
            </w:r>
          </w:p>
        </w:tc>
      </w:tr>
      <w:tr w:rsidR="009F2EE0" w:rsidRPr="004211E2" w:rsidTr="0048674F">
        <w:tc>
          <w:tcPr>
            <w:tcW w:w="650" w:type="dxa"/>
          </w:tcPr>
          <w:p w:rsidR="009F2EE0" w:rsidRPr="004211E2" w:rsidRDefault="009F2EE0" w:rsidP="0048674F">
            <w:pPr>
              <w:rPr>
                <w:rFonts w:cstheme="minorHAnsi"/>
              </w:rPr>
            </w:pPr>
            <w:r w:rsidRPr="004211E2">
              <w:rPr>
                <w:rFonts w:cstheme="minorHAnsi"/>
              </w:rPr>
              <w:t>1</w:t>
            </w:r>
          </w:p>
        </w:tc>
        <w:tc>
          <w:tcPr>
            <w:tcW w:w="3427" w:type="dxa"/>
          </w:tcPr>
          <w:p w:rsidR="009F2EE0" w:rsidRPr="004211E2" w:rsidRDefault="009F2EE0" w:rsidP="0048674F">
            <w:pPr>
              <w:rPr>
                <w:rFonts w:cstheme="minorHAnsi"/>
              </w:rPr>
            </w:pPr>
            <w:r w:rsidRPr="004211E2">
              <w:rPr>
                <w:rFonts w:cstheme="minorHAnsi"/>
              </w:rPr>
              <w:t>Przedszkole w Knyszynie</w:t>
            </w:r>
          </w:p>
        </w:tc>
        <w:tc>
          <w:tcPr>
            <w:tcW w:w="1701" w:type="dxa"/>
          </w:tcPr>
          <w:p w:rsidR="009F2EE0" w:rsidRPr="004211E2" w:rsidRDefault="009F2EE0" w:rsidP="0048674F">
            <w:pPr>
              <w:jc w:val="center"/>
              <w:rPr>
                <w:rFonts w:cstheme="minorHAnsi"/>
              </w:rPr>
            </w:pPr>
            <w:r>
              <w:rPr>
                <w:rFonts w:cstheme="minorHAnsi"/>
              </w:rPr>
              <w:t>3</w:t>
            </w:r>
          </w:p>
        </w:tc>
        <w:tc>
          <w:tcPr>
            <w:tcW w:w="1843" w:type="dxa"/>
          </w:tcPr>
          <w:p w:rsidR="009F2EE0" w:rsidRPr="004211E2" w:rsidRDefault="009F2EE0" w:rsidP="00B14028">
            <w:pPr>
              <w:jc w:val="center"/>
              <w:rPr>
                <w:rFonts w:cstheme="minorHAnsi"/>
              </w:rPr>
            </w:pPr>
            <w:r>
              <w:rPr>
                <w:rFonts w:cstheme="minorHAnsi"/>
              </w:rPr>
              <w:t>7</w:t>
            </w:r>
            <w:r w:rsidR="00B14028">
              <w:rPr>
                <w:rFonts w:cstheme="minorHAnsi"/>
              </w:rPr>
              <w:t>5</w:t>
            </w:r>
          </w:p>
        </w:tc>
        <w:tc>
          <w:tcPr>
            <w:tcW w:w="2126" w:type="dxa"/>
          </w:tcPr>
          <w:p w:rsidR="009F2EE0" w:rsidRPr="004211E2" w:rsidRDefault="00B14028" w:rsidP="0048674F">
            <w:pPr>
              <w:jc w:val="center"/>
              <w:rPr>
                <w:rFonts w:cstheme="minorHAnsi"/>
              </w:rPr>
            </w:pPr>
            <w:r>
              <w:rPr>
                <w:rFonts w:cstheme="minorHAnsi"/>
              </w:rPr>
              <w:t>1</w:t>
            </w:r>
          </w:p>
        </w:tc>
        <w:tc>
          <w:tcPr>
            <w:tcW w:w="1985" w:type="dxa"/>
          </w:tcPr>
          <w:p w:rsidR="009F2EE0" w:rsidRPr="004211E2" w:rsidRDefault="00B14028" w:rsidP="00B14028">
            <w:pPr>
              <w:jc w:val="center"/>
              <w:rPr>
                <w:rFonts w:cstheme="minorHAnsi"/>
              </w:rPr>
            </w:pPr>
            <w:r>
              <w:rPr>
                <w:rFonts w:cstheme="minorHAnsi"/>
              </w:rPr>
              <w:t>25</w:t>
            </w:r>
          </w:p>
        </w:tc>
        <w:tc>
          <w:tcPr>
            <w:tcW w:w="2410" w:type="dxa"/>
          </w:tcPr>
          <w:p w:rsidR="009F2EE0" w:rsidRPr="004211E2" w:rsidRDefault="00B14028" w:rsidP="0048674F">
            <w:pPr>
              <w:jc w:val="center"/>
              <w:rPr>
                <w:rFonts w:cstheme="minorHAnsi"/>
              </w:rPr>
            </w:pPr>
            <w:r>
              <w:rPr>
                <w:rFonts w:cstheme="minorHAnsi"/>
              </w:rPr>
              <w:t>23</w:t>
            </w:r>
          </w:p>
        </w:tc>
      </w:tr>
      <w:tr w:rsidR="009F2EE0" w:rsidRPr="004211E2" w:rsidTr="0048674F">
        <w:tc>
          <w:tcPr>
            <w:tcW w:w="650" w:type="dxa"/>
          </w:tcPr>
          <w:p w:rsidR="009F2EE0" w:rsidRPr="004211E2" w:rsidRDefault="009F2EE0" w:rsidP="0048674F">
            <w:pPr>
              <w:rPr>
                <w:rFonts w:cstheme="minorHAnsi"/>
              </w:rPr>
            </w:pPr>
            <w:r w:rsidRPr="004211E2">
              <w:rPr>
                <w:rFonts w:cstheme="minorHAnsi"/>
              </w:rPr>
              <w:t>2</w:t>
            </w:r>
          </w:p>
        </w:tc>
        <w:tc>
          <w:tcPr>
            <w:tcW w:w="3427" w:type="dxa"/>
          </w:tcPr>
          <w:p w:rsidR="009F2EE0" w:rsidRPr="001E30E0" w:rsidRDefault="009F2EE0" w:rsidP="0048674F">
            <w:pPr>
              <w:rPr>
                <w:rFonts w:cstheme="minorHAnsi"/>
              </w:rPr>
            </w:pPr>
            <w:r w:rsidRPr="001E30E0">
              <w:rPr>
                <w:rFonts w:cstheme="minorHAnsi"/>
              </w:rPr>
              <w:t>Oddział przedszkolny w SP w Kalinówce Kościelnej</w:t>
            </w:r>
          </w:p>
        </w:tc>
        <w:tc>
          <w:tcPr>
            <w:tcW w:w="1701" w:type="dxa"/>
          </w:tcPr>
          <w:p w:rsidR="009F2EE0" w:rsidRPr="001E30E0" w:rsidRDefault="009F2EE0" w:rsidP="0048674F">
            <w:pPr>
              <w:jc w:val="center"/>
              <w:rPr>
                <w:rFonts w:cstheme="minorHAnsi"/>
              </w:rPr>
            </w:pPr>
            <w:r w:rsidRPr="001E30E0">
              <w:rPr>
                <w:rFonts w:cstheme="minorHAnsi"/>
              </w:rPr>
              <w:t>1</w:t>
            </w:r>
          </w:p>
        </w:tc>
        <w:tc>
          <w:tcPr>
            <w:tcW w:w="1843" w:type="dxa"/>
          </w:tcPr>
          <w:p w:rsidR="009F2EE0" w:rsidRPr="001E30E0" w:rsidRDefault="009F2EE0" w:rsidP="0048674F">
            <w:pPr>
              <w:jc w:val="center"/>
              <w:rPr>
                <w:rFonts w:cstheme="minorHAnsi"/>
              </w:rPr>
            </w:pPr>
            <w:r w:rsidRPr="001E30E0">
              <w:rPr>
                <w:rFonts w:cstheme="minorHAnsi"/>
              </w:rPr>
              <w:t>25</w:t>
            </w:r>
          </w:p>
        </w:tc>
        <w:tc>
          <w:tcPr>
            <w:tcW w:w="2126" w:type="dxa"/>
          </w:tcPr>
          <w:p w:rsidR="009F2EE0" w:rsidRPr="001E30E0" w:rsidRDefault="001E30E0" w:rsidP="0048674F">
            <w:pPr>
              <w:jc w:val="center"/>
              <w:rPr>
                <w:rFonts w:cstheme="minorHAnsi"/>
              </w:rPr>
            </w:pPr>
            <w:r w:rsidRPr="001E30E0">
              <w:rPr>
                <w:rFonts w:cstheme="minorHAnsi"/>
              </w:rPr>
              <w:t>0,44</w:t>
            </w:r>
          </w:p>
        </w:tc>
        <w:tc>
          <w:tcPr>
            <w:tcW w:w="1985" w:type="dxa"/>
          </w:tcPr>
          <w:p w:rsidR="009F2EE0" w:rsidRPr="001E30E0" w:rsidRDefault="009F2EE0" w:rsidP="0048674F">
            <w:pPr>
              <w:jc w:val="center"/>
              <w:rPr>
                <w:rFonts w:cstheme="minorHAnsi"/>
              </w:rPr>
            </w:pPr>
            <w:r w:rsidRPr="001E30E0">
              <w:rPr>
                <w:rFonts w:cstheme="minorHAnsi"/>
              </w:rPr>
              <w:t>25</w:t>
            </w:r>
          </w:p>
        </w:tc>
        <w:tc>
          <w:tcPr>
            <w:tcW w:w="2410" w:type="dxa"/>
          </w:tcPr>
          <w:p w:rsidR="009F2EE0" w:rsidRPr="001E30E0" w:rsidRDefault="001E30E0" w:rsidP="0048674F">
            <w:pPr>
              <w:jc w:val="center"/>
              <w:rPr>
                <w:rFonts w:cstheme="minorHAnsi"/>
              </w:rPr>
            </w:pPr>
            <w:r w:rsidRPr="001E30E0">
              <w:rPr>
                <w:rFonts w:cstheme="minorHAnsi"/>
              </w:rPr>
              <w:t>11</w:t>
            </w:r>
          </w:p>
        </w:tc>
      </w:tr>
    </w:tbl>
    <w:p w:rsidR="009F2EE0" w:rsidRDefault="009F2EE0" w:rsidP="009F2EE0">
      <w:pPr>
        <w:pStyle w:val="Akapitzlist"/>
        <w:spacing w:after="120"/>
        <w:rPr>
          <w:rFonts w:cstheme="minorHAnsi"/>
        </w:rPr>
      </w:pPr>
    </w:p>
    <w:p w:rsidR="007C3F68" w:rsidRPr="009F2EE0" w:rsidRDefault="007C3F68" w:rsidP="009F2EE0">
      <w:pPr>
        <w:spacing w:after="120"/>
        <w:rPr>
          <w:rFonts w:cstheme="minorHAnsi"/>
        </w:rPr>
      </w:pPr>
      <w:r w:rsidRPr="009F2EE0">
        <w:rPr>
          <w:rFonts w:cstheme="minorHAnsi"/>
        </w:rPr>
        <w:t xml:space="preserve">Na terenie gminy nie funkcjonowały żadne niepubliczne przedszkola bądź inne formy wychowania przedszkolnego. </w:t>
      </w:r>
    </w:p>
    <w:p w:rsidR="00B570A4" w:rsidRPr="004211E2" w:rsidRDefault="009577FD" w:rsidP="00B570A4">
      <w:pPr>
        <w:rPr>
          <w:rFonts w:cstheme="minorHAnsi"/>
          <w:b/>
        </w:rPr>
      </w:pPr>
      <w:r w:rsidRPr="004211E2">
        <w:rPr>
          <w:rFonts w:cstheme="minorHAnsi"/>
          <w:b/>
        </w:rPr>
        <w:t>Dzieci w przedszkolu i oddziałach przedszkolnych w roku szkolnym 201</w:t>
      </w:r>
      <w:r w:rsidR="00B14028">
        <w:rPr>
          <w:rFonts w:cstheme="minorHAnsi"/>
          <w:b/>
        </w:rPr>
        <w:t>6</w:t>
      </w:r>
      <w:r w:rsidR="006A6C55" w:rsidRPr="004211E2">
        <w:rPr>
          <w:rFonts w:cstheme="minorHAnsi"/>
          <w:b/>
        </w:rPr>
        <w:t>/1</w:t>
      </w:r>
      <w:r w:rsidR="00B14028">
        <w:rPr>
          <w:rFonts w:cstheme="minorHAnsi"/>
          <w:b/>
        </w:rPr>
        <w:t>7</w:t>
      </w:r>
      <w:r w:rsidRPr="004211E2">
        <w:rPr>
          <w:rFonts w:cstheme="minorHAnsi"/>
          <w:b/>
        </w:rPr>
        <w:t xml:space="preserve"> wg wieku, stan na 30.09.201</w:t>
      </w:r>
      <w:r w:rsidR="00B14028">
        <w:rPr>
          <w:rFonts w:cstheme="minorHAnsi"/>
          <w:b/>
        </w:rPr>
        <w:t>6</w:t>
      </w:r>
      <w:r w:rsidRPr="004211E2">
        <w:rPr>
          <w:rFonts w:cstheme="minorHAnsi"/>
          <w:b/>
        </w:rPr>
        <w:t>r.</w:t>
      </w:r>
    </w:p>
    <w:tbl>
      <w:tblPr>
        <w:tblStyle w:val="Tabela-Siatka"/>
        <w:tblW w:w="0" w:type="auto"/>
        <w:tblLook w:val="04A0" w:firstRow="1" w:lastRow="0" w:firstColumn="1" w:lastColumn="0" w:noHBand="0" w:noVBand="1"/>
      </w:tblPr>
      <w:tblGrid>
        <w:gridCol w:w="554"/>
        <w:gridCol w:w="2967"/>
        <w:gridCol w:w="1442"/>
        <w:gridCol w:w="1510"/>
        <w:gridCol w:w="1577"/>
        <w:gridCol w:w="1577"/>
      </w:tblGrid>
      <w:tr w:rsidR="0018299E" w:rsidRPr="004211E2" w:rsidTr="0018299E">
        <w:tc>
          <w:tcPr>
            <w:tcW w:w="620" w:type="dxa"/>
          </w:tcPr>
          <w:p w:rsidR="0018299E" w:rsidRPr="004211E2" w:rsidRDefault="0018299E" w:rsidP="002272B4">
            <w:pPr>
              <w:rPr>
                <w:rFonts w:cstheme="minorHAnsi"/>
              </w:rPr>
            </w:pPr>
            <w:r w:rsidRPr="004211E2">
              <w:rPr>
                <w:rFonts w:cstheme="minorHAnsi"/>
              </w:rPr>
              <w:t>l.p.</w:t>
            </w:r>
          </w:p>
        </w:tc>
        <w:tc>
          <w:tcPr>
            <w:tcW w:w="4308" w:type="dxa"/>
          </w:tcPr>
          <w:p w:rsidR="0018299E" w:rsidRPr="004211E2" w:rsidRDefault="0018299E" w:rsidP="002272B4">
            <w:pPr>
              <w:rPr>
                <w:rFonts w:cstheme="minorHAnsi"/>
              </w:rPr>
            </w:pPr>
            <w:r w:rsidRPr="004211E2">
              <w:rPr>
                <w:rFonts w:cstheme="minorHAnsi"/>
              </w:rPr>
              <w:t>wyszczególnienie</w:t>
            </w:r>
          </w:p>
        </w:tc>
        <w:tc>
          <w:tcPr>
            <w:tcW w:w="2126" w:type="dxa"/>
          </w:tcPr>
          <w:p w:rsidR="0018299E" w:rsidRPr="004211E2" w:rsidRDefault="0018299E" w:rsidP="002272B4">
            <w:pPr>
              <w:rPr>
                <w:rFonts w:cstheme="minorHAnsi"/>
              </w:rPr>
            </w:pPr>
            <w:r w:rsidRPr="004211E2">
              <w:rPr>
                <w:rFonts w:cstheme="minorHAnsi"/>
              </w:rPr>
              <w:t>Liczba dzieci 6-letnich</w:t>
            </w:r>
          </w:p>
        </w:tc>
        <w:tc>
          <w:tcPr>
            <w:tcW w:w="2268" w:type="dxa"/>
          </w:tcPr>
          <w:p w:rsidR="0018299E" w:rsidRPr="004211E2" w:rsidRDefault="0018299E" w:rsidP="002272B4">
            <w:pPr>
              <w:rPr>
                <w:rFonts w:cstheme="minorHAnsi"/>
              </w:rPr>
            </w:pPr>
            <w:r w:rsidRPr="004211E2">
              <w:rPr>
                <w:rFonts w:cstheme="minorHAnsi"/>
              </w:rPr>
              <w:t>Liczba dzieci 5-letnich</w:t>
            </w:r>
          </w:p>
        </w:tc>
        <w:tc>
          <w:tcPr>
            <w:tcW w:w="2410" w:type="dxa"/>
          </w:tcPr>
          <w:p w:rsidR="0018299E" w:rsidRPr="004211E2" w:rsidRDefault="0018299E" w:rsidP="009577FD">
            <w:pPr>
              <w:rPr>
                <w:rFonts w:cstheme="minorHAnsi"/>
              </w:rPr>
            </w:pPr>
            <w:r w:rsidRPr="004211E2">
              <w:rPr>
                <w:rFonts w:cstheme="minorHAnsi"/>
              </w:rPr>
              <w:t>Liczba dzieci 4-letnich</w:t>
            </w:r>
          </w:p>
        </w:tc>
        <w:tc>
          <w:tcPr>
            <w:tcW w:w="2410" w:type="dxa"/>
          </w:tcPr>
          <w:p w:rsidR="0018299E" w:rsidRPr="004211E2" w:rsidRDefault="0018299E" w:rsidP="0048674F">
            <w:pPr>
              <w:rPr>
                <w:rFonts w:cstheme="minorHAnsi"/>
              </w:rPr>
            </w:pPr>
            <w:r w:rsidRPr="004211E2">
              <w:rPr>
                <w:rFonts w:cstheme="minorHAnsi"/>
              </w:rPr>
              <w:t>Liczba dzieci 3-letnich</w:t>
            </w:r>
          </w:p>
        </w:tc>
      </w:tr>
      <w:tr w:rsidR="0018299E" w:rsidRPr="004211E2" w:rsidTr="0018299E">
        <w:tc>
          <w:tcPr>
            <w:tcW w:w="620" w:type="dxa"/>
          </w:tcPr>
          <w:p w:rsidR="0018299E" w:rsidRPr="004211E2" w:rsidRDefault="0018299E" w:rsidP="002272B4">
            <w:pPr>
              <w:rPr>
                <w:rFonts w:cstheme="minorHAnsi"/>
              </w:rPr>
            </w:pPr>
            <w:r w:rsidRPr="004211E2">
              <w:rPr>
                <w:rFonts w:cstheme="minorHAnsi"/>
              </w:rPr>
              <w:t>1</w:t>
            </w:r>
          </w:p>
        </w:tc>
        <w:tc>
          <w:tcPr>
            <w:tcW w:w="4308" w:type="dxa"/>
          </w:tcPr>
          <w:p w:rsidR="0018299E" w:rsidRPr="004211E2" w:rsidRDefault="0018299E" w:rsidP="002272B4">
            <w:pPr>
              <w:rPr>
                <w:rFonts w:cstheme="minorHAnsi"/>
              </w:rPr>
            </w:pPr>
            <w:r w:rsidRPr="004211E2">
              <w:rPr>
                <w:rFonts w:cstheme="minorHAnsi"/>
              </w:rPr>
              <w:t>Przedszkole w Knyszynie</w:t>
            </w:r>
          </w:p>
        </w:tc>
        <w:tc>
          <w:tcPr>
            <w:tcW w:w="2126" w:type="dxa"/>
          </w:tcPr>
          <w:p w:rsidR="0018299E" w:rsidRPr="004211E2" w:rsidRDefault="00B14028" w:rsidP="00363DE1">
            <w:pPr>
              <w:jc w:val="center"/>
              <w:rPr>
                <w:rFonts w:cstheme="minorHAnsi"/>
              </w:rPr>
            </w:pPr>
            <w:r>
              <w:rPr>
                <w:rFonts w:cstheme="minorHAnsi"/>
              </w:rPr>
              <w:t>23</w:t>
            </w:r>
          </w:p>
        </w:tc>
        <w:tc>
          <w:tcPr>
            <w:tcW w:w="2268" w:type="dxa"/>
          </w:tcPr>
          <w:p w:rsidR="0018299E" w:rsidRPr="004211E2" w:rsidRDefault="00B14028" w:rsidP="00363DE1">
            <w:pPr>
              <w:jc w:val="center"/>
              <w:rPr>
                <w:rFonts w:cstheme="minorHAnsi"/>
              </w:rPr>
            </w:pPr>
            <w:r>
              <w:rPr>
                <w:rFonts w:cstheme="minorHAnsi"/>
              </w:rPr>
              <w:t>27</w:t>
            </w:r>
          </w:p>
        </w:tc>
        <w:tc>
          <w:tcPr>
            <w:tcW w:w="2410" w:type="dxa"/>
          </w:tcPr>
          <w:p w:rsidR="0018299E" w:rsidRPr="004211E2" w:rsidRDefault="00B14028" w:rsidP="00363DE1">
            <w:pPr>
              <w:jc w:val="center"/>
              <w:rPr>
                <w:rFonts w:cstheme="minorHAnsi"/>
              </w:rPr>
            </w:pPr>
            <w:r>
              <w:rPr>
                <w:rFonts w:cstheme="minorHAnsi"/>
              </w:rPr>
              <w:t>25</w:t>
            </w:r>
          </w:p>
        </w:tc>
        <w:tc>
          <w:tcPr>
            <w:tcW w:w="2410" w:type="dxa"/>
          </w:tcPr>
          <w:p w:rsidR="0018299E" w:rsidRPr="004211E2" w:rsidRDefault="00B14028" w:rsidP="00363DE1">
            <w:pPr>
              <w:jc w:val="center"/>
              <w:rPr>
                <w:rFonts w:cstheme="minorHAnsi"/>
              </w:rPr>
            </w:pPr>
            <w:r>
              <w:rPr>
                <w:rFonts w:cstheme="minorHAnsi"/>
              </w:rPr>
              <w:t>0</w:t>
            </w:r>
          </w:p>
        </w:tc>
      </w:tr>
      <w:tr w:rsidR="0018299E" w:rsidRPr="004211E2" w:rsidTr="0018299E">
        <w:tc>
          <w:tcPr>
            <w:tcW w:w="620" w:type="dxa"/>
          </w:tcPr>
          <w:p w:rsidR="0018299E" w:rsidRPr="004211E2" w:rsidRDefault="0018299E" w:rsidP="002272B4">
            <w:pPr>
              <w:rPr>
                <w:rFonts w:cstheme="minorHAnsi"/>
              </w:rPr>
            </w:pPr>
            <w:r w:rsidRPr="004211E2">
              <w:rPr>
                <w:rFonts w:cstheme="minorHAnsi"/>
              </w:rPr>
              <w:t>2</w:t>
            </w:r>
          </w:p>
        </w:tc>
        <w:tc>
          <w:tcPr>
            <w:tcW w:w="4308" w:type="dxa"/>
          </w:tcPr>
          <w:p w:rsidR="0018299E" w:rsidRPr="001E30E0" w:rsidRDefault="0018299E" w:rsidP="002272B4">
            <w:pPr>
              <w:rPr>
                <w:rFonts w:cstheme="minorHAnsi"/>
              </w:rPr>
            </w:pPr>
            <w:r w:rsidRPr="001E30E0">
              <w:rPr>
                <w:rFonts w:cstheme="minorHAnsi"/>
              </w:rPr>
              <w:t>Oddział przedszkolny w SP w Kalinówce Kościelnej*</w:t>
            </w:r>
          </w:p>
        </w:tc>
        <w:tc>
          <w:tcPr>
            <w:tcW w:w="2126" w:type="dxa"/>
          </w:tcPr>
          <w:p w:rsidR="0018299E" w:rsidRPr="001E30E0" w:rsidRDefault="001E30E0" w:rsidP="00363DE1">
            <w:pPr>
              <w:jc w:val="center"/>
              <w:rPr>
                <w:rFonts w:cstheme="minorHAnsi"/>
              </w:rPr>
            </w:pPr>
            <w:r w:rsidRPr="001E30E0">
              <w:rPr>
                <w:rFonts w:cstheme="minorHAnsi"/>
              </w:rPr>
              <w:t>11</w:t>
            </w:r>
          </w:p>
        </w:tc>
        <w:tc>
          <w:tcPr>
            <w:tcW w:w="2268" w:type="dxa"/>
          </w:tcPr>
          <w:p w:rsidR="0018299E" w:rsidRPr="001E30E0" w:rsidRDefault="001E30E0" w:rsidP="00363DE1">
            <w:pPr>
              <w:jc w:val="center"/>
              <w:rPr>
                <w:rFonts w:cstheme="minorHAnsi"/>
              </w:rPr>
            </w:pPr>
            <w:r w:rsidRPr="001E30E0">
              <w:rPr>
                <w:rFonts w:cstheme="minorHAnsi"/>
              </w:rPr>
              <w:t>8</w:t>
            </w:r>
          </w:p>
        </w:tc>
        <w:tc>
          <w:tcPr>
            <w:tcW w:w="2410" w:type="dxa"/>
          </w:tcPr>
          <w:p w:rsidR="0018299E" w:rsidRPr="001E30E0" w:rsidRDefault="001E30E0" w:rsidP="00363DE1">
            <w:pPr>
              <w:jc w:val="center"/>
              <w:rPr>
                <w:rFonts w:cstheme="minorHAnsi"/>
              </w:rPr>
            </w:pPr>
            <w:r w:rsidRPr="001E30E0">
              <w:rPr>
                <w:rFonts w:cstheme="minorHAnsi"/>
              </w:rPr>
              <w:t>4</w:t>
            </w:r>
          </w:p>
        </w:tc>
        <w:tc>
          <w:tcPr>
            <w:tcW w:w="2410" w:type="dxa"/>
          </w:tcPr>
          <w:p w:rsidR="0018299E" w:rsidRPr="001E30E0" w:rsidRDefault="001E30E0" w:rsidP="00363DE1">
            <w:pPr>
              <w:jc w:val="center"/>
              <w:rPr>
                <w:rFonts w:cstheme="minorHAnsi"/>
              </w:rPr>
            </w:pPr>
            <w:r w:rsidRPr="001E30E0">
              <w:rPr>
                <w:rFonts w:cstheme="minorHAnsi"/>
              </w:rPr>
              <w:t>2</w:t>
            </w:r>
          </w:p>
        </w:tc>
      </w:tr>
    </w:tbl>
    <w:p w:rsidR="00371D45" w:rsidRPr="004211E2" w:rsidRDefault="00371D45" w:rsidP="00371D45">
      <w:pPr>
        <w:rPr>
          <w:rFonts w:cstheme="minorHAnsi"/>
        </w:rPr>
      </w:pPr>
      <w:r w:rsidRPr="004211E2">
        <w:rPr>
          <w:rFonts w:cstheme="minorHAnsi"/>
        </w:rPr>
        <w:t xml:space="preserve">*w tej liczbie zawarte są </w:t>
      </w:r>
      <w:r w:rsidR="007758E7" w:rsidRPr="004211E2">
        <w:rPr>
          <w:rFonts w:cstheme="minorHAnsi"/>
        </w:rPr>
        <w:t xml:space="preserve">również </w:t>
      </w:r>
      <w:r w:rsidRPr="004211E2">
        <w:rPr>
          <w:rFonts w:cstheme="minorHAnsi"/>
        </w:rPr>
        <w:t>dzieci zamieszkałe poza granicami gminy Knyszyn</w:t>
      </w:r>
    </w:p>
    <w:p w:rsidR="0018299E" w:rsidRDefault="0018299E" w:rsidP="00371D45">
      <w:pPr>
        <w:rPr>
          <w:rFonts w:cstheme="minorHAnsi"/>
          <w:b/>
        </w:rPr>
      </w:pPr>
    </w:p>
    <w:p w:rsidR="002272B4" w:rsidRDefault="007758E7" w:rsidP="00371D45">
      <w:pPr>
        <w:rPr>
          <w:rFonts w:cstheme="minorHAnsi"/>
          <w:b/>
        </w:rPr>
      </w:pPr>
      <w:r w:rsidRPr="004211E2">
        <w:rPr>
          <w:rFonts w:cstheme="minorHAnsi"/>
          <w:b/>
        </w:rPr>
        <w:t xml:space="preserve">Porównanie liczebności dzieci w przedszkolu i oddziałach przedszkolnych ( dane wg sprawozdań SIO </w:t>
      </w:r>
      <w:r w:rsidR="00227C3F">
        <w:rPr>
          <w:rFonts w:cstheme="minorHAnsi"/>
          <w:b/>
        </w:rPr>
        <w:t>na 30 września danego roku</w:t>
      </w:r>
      <w:r w:rsidRPr="004211E2">
        <w:rPr>
          <w:rFonts w:cstheme="minorHAnsi"/>
          <w:b/>
        </w:rPr>
        <w:t xml:space="preserve"> )</w:t>
      </w:r>
    </w:p>
    <w:p w:rsidR="00DF597D" w:rsidRPr="004211E2" w:rsidRDefault="00DF597D" w:rsidP="00371D45">
      <w:pPr>
        <w:rPr>
          <w:rFonts w:cstheme="minorHAnsi"/>
          <w:b/>
        </w:rPr>
      </w:pPr>
    </w:p>
    <w:tbl>
      <w:tblPr>
        <w:tblStyle w:val="Tabela-Siatka"/>
        <w:tblW w:w="9493" w:type="dxa"/>
        <w:tblLayout w:type="fixed"/>
        <w:tblLook w:val="04A0" w:firstRow="1" w:lastRow="0" w:firstColumn="1" w:lastColumn="0" w:noHBand="0" w:noVBand="1"/>
      </w:tblPr>
      <w:tblGrid>
        <w:gridCol w:w="587"/>
        <w:gridCol w:w="2102"/>
        <w:gridCol w:w="1134"/>
        <w:gridCol w:w="1134"/>
        <w:gridCol w:w="1134"/>
        <w:gridCol w:w="1134"/>
        <w:gridCol w:w="1134"/>
        <w:gridCol w:w="1134"/>
      </w:tblGrid>
      <w:tr w:rsidR="001E30E0" w:rsidRPr="004211E2" w:rsidTr="001E30E0">
        <w:tc>
          <w:tcPr>
            <w:tcW w:w="587" w:type="dxa"/>
          </w:tcPr>
          <w:p w:rsidR="0048674F" w:rsidRPr="004211E2" w:rsidRDefault="0048674F" w:rsidP="0048674F">
            <w:pPr>
              <w:rPr>
                <w:rFonts w:cstheme="minorHAnsi"/>
              </w:rPr>
            </w:pPr>
            <w:r w:rsidRPr="004211E2">
              <w:rPr>
                <w:rFonts w:cstheme="minorHAnsi"/>
              </w:rPr>
              <w:t>l.p.</w:t>
            </w:r>
          </w:p>
        </w:tc>
        <w:tc>
          <w:tcPr>
            <w:tcW w:w="2102" w:type="dxa"/>
          </w:tcPr>
          <w:p w:rsidR="0048674F" w:rsidRPr="004211E2" w:rsidRDefault="0048674F" w:rsidP="0048674F">
            <w:pPr>
              <w:rPr>
                <w:rFonts w:cstheme="minorHAnsi"/>
              </w:rPr>
            </w:pPr>
            <w:r w:rsidRPr="004211E2">
              <w:rPr>
                <w:rFonts w:cstheme="minorHAnsi"/>
              </w:rPr>
              <w:t>wyszczególnienie</w:t>
            </w:r>
          </w:p>
        </w:tc>
        <w:tc>
          <w:tcPr>
            <w:tcW w:w="1134" w:type="dxa"/>
          </w:tcPr>
          <w:p w:rsidR="0048674F" w:rsidRPr="004211E2" w:rsidRDefault="00227C3F" w:rsidP="0048674F">
            <w:pPr>
              <w:rPr>
                <w:rFonts w:cstheme="minorHAnsi"/>
              </w:rPr>
            </w:pPr>
            <w:r>
              <w:rPr>
                <w:rFonts w:cstheme="minorHAnsi"/>
              </w:rPr>
              <w:t>Rok 2011</w:t>
            </w:r>
          </w:p>
        </w:tc>
        <w:tc>
          <w:tcPr>
            <w:tcW w:w="1134" w:type="dxa"/>
          </w:tcPr>
          <w:p w:rsidR="0048674F" w:rsidRPr="004211E2" w:rsidRDefault="00227C3F" w:rsidP="0048674F">
            <w:pPr>
              <w:rPr>
                <w:rFonts w:cstheme="minorHAnsi"/>
              </w:rPr>
            </w:pPr>
            <w:r>
              <w:rPr>
                <w:rFonts w:cstheme="minorHAnsi"/>
              </w:rPr>
              <w:t>Rok 2012</w:t>
            </w:r>
          </w:p>
        </w:tc>
        <w:tc>
          <w:tcPr>
            <w:tcW w:w="1134" w:type="dxa"/>
          </w:tcPr>
          <w:p w:rsidR="0048674F" w:rsidRPr="004211E2" w:rsidRDefault="00227C3F" w:rsidP="0048674F">
            <w:pPr>
              <w:rPr>
                <w:rFonts w:cstheme="minorHAnsi"/>
              </w:rPr>
            </w:pPr>
            <w:r>
              <w:rPr>
                <w:rFonts w:cstheme="minorHAnsi"/>
              </w:rPr>
              <w:t>Rok 2013</w:t>
            </w:r>
          </w:p>
        </w:tc>
        <w:tc>
          <w:tcPr>
            <w:tcW w:w="1134" w:type="dxa"/>
          </w:tcPr>
          <w:p w:rsidR="0048674F" w:rsidRPr="004211E2" w:rsidRDefault="00227C3F" w:rsidP="0048674F">
            <w:pPr>
              <w:rPr>
                <w:rFonts w:cstheme="minorHAnsi"/>
              </w:rPr>
            </w:pPr>
            <w:r>
              <w:rPr>
                <w:rFonts w:cstheme="minorHAnsi"/>
              </w:rPr>
              <w:t>Rok 2014</w:t>
            </w:r>
          </w:p>
        </w:tc>
        <w:tc>
          <w:tcPr>
            <w:tcW w:w="1134" w:type="dxa"/>
          </w:tcPr>
          <w:p w:rsidR="0048674F" w:rsidRPr="004211E2" w:rsidRDefault="00227C3F" w:rsidP="0048674F">
            <w:pPr>
              <w:rPr>
                <w:rFonts w:cstheme="minorHAnsi"/>
              </w:rPr>
            </w:pPr>
            <w:r>
              <w:rPr>
                <w:rFonts w:cstheme="minorHAnsi"/>
              </w:rPr>
              <w:t>Rok 2015</w:t>
            </w:r>
          </w:p>
        </w:tc>
        <w:tc>
          <w:tcPr>
            <w:tcW w:w="1134" w:type="dxa"/>
          </w:tcPr>
          <w:p w:rsidR="0048674F" w:rsidRPr="004211E2" w:rsidRDefault="00227C3F" w:rsidP="0048674F">
            <w:pPr>
              <w:rPr>
                <w:rFonts w:cstheme="minorHAnsi"/>
              </w:rPr>
            </w:pPr>
            <w:r>
              <w:rPr>
                <w:rFonts w:cstheme="minorHAnsi"/>
              </w:rPr>
              <w:t>Rok 2016</w:t>
            </w:r>
          </w:p>
        </w:tc>
      </w:tr>
      <w:tr w:rsidR="001E30E0" w:rsidRPr="004211E2" w:rsidTr="001E30E0">
        <w:tc>
          <w:tcPr>
            <w:tcW w:w="587" w:type="dxa"/>
          </w:tcPr>
          <w:p w:rsidR="0048674F" w:rsidRPr="004211E2" w:rsidRDefault="0048674F" w:rsidP="0048674F">
            <w:pPr>
              <w:rPr>
                <w:rFonts w:cstheme="minorHAnsi"/>
              </w:rPr>
            </w:pPr>
            <w:r w:rsidRPr="004211E2">
              <w:rPr>
                <w:rFonts w:cstheme="minorHAnsi"/>
              </w:rPr>
              <w:t>1</w:t>
            </w:r>
          </w:p>
        </w:tc>
        <w:tc>
          <w:tcPr>
            <w:tcW w:w="2102" w:type="dxa"/>
          </w:tcPr>
          <w:p w:rsidR="0048674F" w:rsidRPr="004211E2" w:rsidRDefault="0048674F" w:rsidP="0048674F">
            <w:pPr>
              <w:rPr>
                <w:rFonts w:cstheme="minorHAnsi"/>
              </w:rPr>
            </w:pPr>
            <w:r w:rsidRPr="004211E2">
              <w:rPr>
                <w:rFonts w:cstheme="minorHAnsi"/>
              </w:rPr>
              <w:t xml:space="preserve">Przedszkole w Knyszynie </w:t>
            </w:r>
          </w:p>
        </w:tc>
        <w:tc>
          <w:tcPr>
            <w:tcW w:w="1134" w:type="dxa"/>
          </w:tcPr>
          <w:p w:rsidR="0048674F" w:rsidRPr="004211E2" w:rsidRDefault="0048674F" w:rsidP="0048674F">
            <w:pPr>
              <w:jc w:val="center"/>
              <w:rPr>
                <w:rFonts w:cstheme="minorHAnsi"/>
              </w:rPr>
            </w:pPr>
            <w:r>
              <w:rPr>
                <w:rFonts w:cstheme="minorHAnsi"/>
              </w:rPr>
              <w:t>83</w:t>
            </w:r>
          </w:p>
        </w:tc>
        <w:tc>
          <w:tcPr>
            <w:tcW w:w="1134" w:type="dxa"/>
          </w:tcPr>
          <w:p w:rsidR="0048674F" w:rsidRPr="004211E2" w:rsidRDefault="0048674F" w:rsidP="0048674F">
            <w:pPr>
              <w:jc w:val="center"/>
              <w:rPr>
                <w:rFonts w:cstheme="minorHAnsi"/>
              </w:rPr>
            </w:pPr>
            <w:r>
              <w:rPr>
                <w:rFonts w:cstheme="minorHAnsi"/>
              </w:rPr>
              <w:t>82</w:t>
            </w:r>
          </w:p>
        </w:tc>
        <w:tc>
          <w:tcPr>
            <w:tcW w:w="1134" w:type="dxa"/>
          </w:tcPr>
          <w:p w:rsidR="0048674F" w:rsidRPr="004211E2" w:rsidRDefault="0048674F" w:rsidP="0048674F">
            <w:pPr>
              <w:jc w:val="center"/>
              <w:rPr>
                <w:rFonts w:cstheme="minorHAnsi"/>
              </w:rPr>
            </w:pPr>
            <w:r>
              <w:rPr>
                <w:rFonts w:cstheme="minorHAnsi"/>
              </w:rPr>
              <w:t>83</w:t>
            </w:r>
          </w:p>
        </w:tc>
        <w:tc>
          <w:tcPr>
            <w:tcW w:w="1134" w:type="dxa"/>
          </w:tcPr>
          <w:p w:rsidR="0048674F" w:rsidRPr="004211E2" w:rsidRDefault="0048674F" w:rsidP="0048674F">
            <w:pPr>
              <w:jc w:val="center"/>
              <w:rPr>
                <w:rFonts w:cstheme="minorHAnsi"/>
              </w:rPr>
            </w:pPr>
            <w:r>
              <w:rPr>
                <w:rFonts w:cstheme="minorHAnsi"/>
              </w:rPr>
              <w:t>66</w:t>
            </w:r>
          </w:p>
        </w:tc>
        <w:tc>
          <w:tcPr>
            <w:tcW w:w="1134" w:type="dxa"/>
          </w:tcPr>
          <w:p w:rsidR="0048674F" w:rsidRDefault="0048674F" w:rsidP="0048674F">
            <w:pPr>
              <w:jc w:val="center"/>
              <w:rPr>
                <w:rFonts w:cstheme="minorHAnsi"/>
              </w:rPr>
            </w:pPr>
            <w:r>
              <w:rPr>
                <w:rFonts w:cstheme="minorHAnsi"/>
              </w:rPr>
              <w:t>72</w:t>
            </w:r>
          </w:p>
        </w:tc>
        <w:tc>
          <w:tcPr>
            <w:tcW w:w="1134" w:type="dxa"/>
          </w:tcPr>
          <w:p w:rsidR="0048674F" w:rsidRDefault="0048674F" w:rsidP="0048674F">
            <w:pPr>
              <w:jc w:val="center"/>
              <w:rPr>
                <w:rFonts w:cstheme="minorHAnsi"/>
              </w:rPr>
            </w:pPr>
            <w:r>
              <w:rPr>
                <w:rFonts w:cstheme="minorHAnsi"/>
              </w:rPr>
              <w:t>75</w:t>
            </w:r>
          </w:p>
        </w:tc>
      </w:tr>
      <w:tr w:rsidR="001E30E0" w:rsidRPr="004211E2" w:rsidTr="001E30E0">
        <w:tc>
          <w:tcPr>
            <w:tcW w:w="587" w:type="dxa"/>
          </w:tcPr>
          <w:p w:rsidR="0048674F" w:rsidRPr="004211E2" w:rsidRDefault="0048674F" w:rsidP="0048674F">
            <w:pPr>
              <w:rPr>
                <w:rFonts w:cstheme="minorHAnsi"/>
              </w:rPr>
            </w:pPr>
            <w:r>
              <w:rPr>
                <w:rFonts w:cstheme="minorHAnsi"/>
              </w:rPr>
              <w:t>2</w:t>
            </w:r>
          </w:p>
        </w:tc>
        <w:tc>
          <w:tcPr>
            <w:tcW w:w="2102" w:type="dxa"/>
          </w:tcPr>
          <w:p w:rsidR="0048674F" w:rsidRPr="004211E2" w:rsidRDefault="00DF597D" w:rsidP="0048674F">
            <w:pPr>
              <w:rPr>
                <w:rFonts w:cstheme="minorHAnsi"/>
              </w:rPr>
            </w:pPr>
            <w:r>
              <w:rPr>
                <w:rFonts w:cstheme="minorHAnsi"/>
              </w:rPr>
              <w:t>Przedszkole</w:t>
            </w:r>
            <w:r w:rsidR="0048674F" w:rsidRPr="004211E2">
              <w:rPr>
                <w:rFonts w:cstheme="minorHAnsi"/>
              </w:rPr>
              <w:t xml:space="preserve"> w Kalinówce </w:t>
            </w:r>
            <w:r w:rsidR="0048674F">
              <w:rPr>
                <w:rFonts w:cstheme="minorHAnsi"/>
              </w:rPr>
              <w:t>K.</w:t>
            </w:r>
          </w:p>
        </w:tc>
        <w:tc>
          <w:tcPr>
            <w:tcW w:w="1134" w:type="dxa"/>
          </w:tcPr>
          <w:p w:rsidR="0048674F" w:rsidRPr="004211E2" w:rsidRDefault="0048674F" w:rsidP="0048674F">
            <w:pPr>
              <w:jc w:val="center"/>
              <w:rPr>
                <w:rFonts w:cstheme="minorHAnsi"/>
              </w:rPr>
            </w:pPr>
            <w:r>
              <w:rPr>
                <w:rFonts w:cstheme="minorHAnsi"/>
              </w:rPr>
              <w:t>11</w:t>
            </w:r>
          </w:p>
        </w:tc>
        <w:tc>
          <w:tcPr>
            <w:tcW w:w="1134" w:type="dxa"/>
          </w:tcPr>
          <w:p w:rsidR="0048674F" w:rsidRPr="004211E2" w:rsidRDefault="0048674F" w:rsidP="0048674F">
            <w:pPr>
              <w:jc w:val="center"/>
              <w:rPr>
                <w:rFonts w:cstheme="minorHAnsi"/>
              </w:rPr>
            </w:pPr>
            <w:r>
              <w:rPr>
                <w:rFonts w:cstheme="minorHAnsi"/>
              </w:rPr>
              <w:t>14</w:t>
            </w:r>
          </w:p>
        </w:tc>
        <w:tc>
          <w:tcPr>
            <w:tcW w:w="1134" w:type="dxa"/>
          </w:tcPr>
          <w:p w:rsidR="0048674F" w:rsidRPr="004211E2" w:rsidRDefault="0048674F" w:rsidP="0048674F">
            <w:pPr>
              <w:jc w:val="center"/>
              <w:rPr>
                <w:rFonts w:cstheme="minorHAnsi"/>
              </w:rPr>
            </w:pPr>
            <w:r>
              <w:rPr>
                <w:rFonts w:cstheme="minorHAnsi"/>
              </w:rPr>
              <w:t>17</w:t>
            </w:r>
          </w:p>
        </w:tc>
        <w:tc>
          <w:tcPr>
            <w:tcW w:w="1134" w:type="dxa"/>
          </w:tcPr>
          <w:p w:rsidR="0048674F" w:rsidRPr="004211E2" w:rsidRDefault="0048674F" w:rsidP="0048674F">
            <w:pPr>
              <w:jc w:val="center"/>
              <w:rPr>
                <w:rFonts w:cstheme="minorHAnsi"/>
              </w:rPr>
            </w:pPr>
            <w:r>
              <w:rPr>
                <w:rFonts w:cstheme="minorHAnsi"/>
              </w:rPr>
              <w:t>19</w:t>
            </w:r>
          </w:p>
        </w:tc>
        <w:tc>
          <w:tcPr>
            <w:tcW w:w="1134" w:type="dxa"/>
          </w:tcPr>
          <w:p w:rsidR="0048674F" w:rsidRDefault="0048674F" w:rsidP="0048674F">
            <w:pPr>
              <w:jc w:val="center"/>
              <w:rPr>
                <w:rFonts w:cstheme="minorHAnsi"/>
              </w:rPr>
            </w:pPr>
            <w:r>
              <w:rPr>
                <w:rFonts w:cstheme="minorHAnsi"/>
              </w:rPr>
              <w:t>25</w:t>
            </w:r>
          </w:p>
        </w:tc>
        <w:tc>
          <w:tcPr>
            <w:tcW w:w="1134" w:type="dxa"/>
          </w:tcPr>
          <w:p w:rsidR="0048674F" w:rsidRDefault="0048674F" w:rsidP="0048674F">
            <w:pPr>
              <w:jc w:val="center"/>
              <w:rPr>
                <w:rFonts w:cstheme="minorHAnsi"/>
              </w:rPr>
            </w:pPr>
            <w:r>
              <w:rPr>
                <w:rFonts w:cstheme="minorHAnsi"/>
              </w:rPr>
              <w:t>25</w:t>
            </w:r>
          </w:p>
        </w:tc>
      </w:tr>
    </w:tbl>
    <w:p w:rsidR="004B5576" w:rsidRDefault="004B5576" w:rsidP="00371D45">
      <w:pPr>
        <w:rPr>
          <w:rFonts w:cstheme="minorHAnsi"/>
        </w:rPr>
      </w:pPr>
    </w:p>
    <w:p w:rsidR="00AE1541" w:rsidRDefault="00AE1541" w:rsidP="00371D45">
      <w:pPr>
        <w:rPr>
          <w:rFonts w:cstheme="minorHAnsi"/>
        </w:rPr>
      </w:pPr>
      <w:r>
        <w:rPr>
          <w:rFonts w:cstheme="minorHAnsi"/>
        </w:rPr>
        <w:t xml:space="preserve">W  przedszkolu w Kalinówce Kościelnej 1 dziecko z racji niepełnosprawności korzystało z </w:t>
      </w:r>
      <w:r w:rsidR="00C978B5">
        <w:rPr>
          <w:rFonts w:cstheme="minorHAnsi"/>
        </w:rPr>
        <w:t>kształcenia specjalnego a dwoje z wczesnego wspomagania rozwoju.</w:t>
      </w:r>
    </w:p>
    <w:p w:rsidR="00D64668" w:rsidRDefault="00D64668" w:rsidP="00371D45">
      <w:pPr>
        <w:rPr>
          <w:rFonts w:cstheme="minorHAnsi"/>
        </w:rPr>
      </w:pPr>
      <w:r w:rsidRPr="00484A94">
        <w:rPr>
          <w:rFonts w:cstheme="minorHAnsi"/>
          <w:b/>
        </w:rPr>
        <w:t>Nauka j. angielskiego</w:t>
      </w:r>
      <w:r>
        <w:rPr>
          <w:rFonts w:cstheme="minorHAnsi"/>
        </w:rPr>
        <w:t>: uczestniczyło 50 dzieci (6 i 5-latki) w knyszyńskim przedszkolu i wszystkie dzieci z przedszkola w Kalinówce Kościelnej.</w:t>
      </w:r>
    </w:p>
    <w:p w:rsidR="00D64668" w:rsidRDefault="00D64668" w:rsidP="000D337F">
      <w:pPr>
        <w:jc w:val="both"/>
        <w:rPr>
          <w:rFonts w:cstheme="minorHAnsi"/>
        </w:rPr>
      </w:pPr>
      <w:r w:rsidRPr="00484A94">
        <w:rPr>
          <w:rFonts w:cstheme="minorHAnsi"/>
          <w:b/>
        </w:rPr>
        <w:t>Zajęcia z logopedą</w:t>
      </w:r>
      <w:r w:rsidRPr="00484A94">
        <w:rPr>
          <w:rFonts w:cstheme="minorHAnsi"/>
        </w:rPr>
        <w:t xml:space="preserve"> </w:t>
      </w:r>
      <w:r>
        <w:rPr>
          <w:rFonts w:cstheme="minorHAnsi"/>
        </w:rPr>
        <w:t>rozpoczęły się od października ( po dokonaniu diagnozy przez Powiatową  Poradnię Psychologiczno-Peda</w:t>
      </w:r>
      <w:r w:rsidR="00484A94">
        <w:rPr>
          <w:rFonts w:cstheme="minorHAnsi"/>
        </w:rPr>
        <w:t>gogiczną). W Knyszynie korzystało z nich 31 dzieci a w przedszkolu w Kalinówce 10.</w:t>
      </w:r>
    </w:p>
    <w:p w:rsidR="004B5576" w:rsidRPr="00484A94" w:rsidRDefault="004B5576" w:rsidP="000D337F">
      <w:pPr>
        <w:jc w:val="both"/>
        <w:rPr>
          <w:rFonts w:cstheme="minorHAnsi"/>
          <w:b/>
        </w:rPr>
      </w:pPr>
      <w:r w:rsidRPr="00484A94">
        <w:rPr>
          <w:rFonts w:cstheme="minorHAnsi"/>
          <w:b/>
        </w:rPr>
        <w:t>Dożywianie:</w:t>
      </w:r>
    </w:p>
    <w:p w:rsidR="004B5576" w:rsidRDefault="001E30E0" w:rsidP="000D337F">
      <w:pPr>
        <w:jc w:val="both"/>
        <w:rPr>
          <w:rFonts w:cstheme="minorHAnsi"/>
        </w:rPr>
      </w:pPr>
      <w:r>
        <w:rPr>
          <w:rFonts w:cstheme="minorHAnsi"/>
        </w:rPr>
        <w:lastRenderedPageBreak/>
        <w:t xml:space="preserve">- </w:t>
      </w:r>
      <w:r w:rsidR="004B5576">
        <w:rPr>
          <w:rFonts w:cstheme="minorHAnsi"/>
        </w:rPr>
        <w:t xml:space="preserve">W przedszkolu w Knyszynie 65 dzieci korzystało ze śniadań, 70 dzieci z obiadów ( w tym 8 z refundowanych przez </w:t>
      </w:r>
      <w:r>
        <w:rPr>
          <w:rFonts w:cstheme="minorHAnsi"/>
        </w:rPr>
        <w:t>o</w:t>
      </w:r>
      <w:r w:rsidR="004B5576">
        <w:rPr>
          <w:rFonts w:cstheme="minorHAnsi"/>
        </w:rPr>
        <w:t xml:space="preserve">środek </w:t>
      </w:r>
      <w:r>
        <w:rPr>
          <w:rFonts w:cstheme="minorHAnsi"/>
        </w:rPr>
        <w:t>p</w:t>
      </w:r>
      <w:r w:rsidR="004B5576">
        <w:rPr>
          <w:rFonts w:cstheme="minorHAnsi"/>
        </w:rPr>
        <w:t>omocy, a 25 przedszkolaków oczekujących na odbiór korzystało z podwieczorku.</w:t>
      </w:r>
    </w:p>
    <w:p w:rsidR="001E30E0" w:rsidRDefault="001E30E0" w:rsidP="000D337F">
      <w:pPr>
        <w:jc w:val="both"/>
        <w:rPr>
          <w:rFonts w:cstheme="minorHAnsi"/>
        </w:rPr>
      </w:pPr>
      <w:r>
        <w:rPr>
          <w:rFonts w:cstheme="minorHAnsi"/>
        </w:rPr>
        <w:t xml:space="preserve">- w przedszkolu w Kalinówce 20 dzieci korzystało z niepełnych obiadów, z czego </w:t>
      </w:r>
      <w:r w:rsidR="00AE1541">
        <w:rPr>
          <w:rFonts w:cstheme="minorHAnsi"/>
        </w:rPr>
        <w:t xml:space="preserve">8 </w:t>
      </w:r>
      <w:r>
        <w:rPr>
          <w:rFonts w:cstheme="minorHAnsi"/>
        </w:rPr>
        <w:t>z refundowanych przez ośrodek pomocy</w:t>
      </w:r>
    </w:p>
    <w:p w:rsidR="001E30E0" w:rsidRDefault="001E30E0" w:rsidP="000D337F">
      <w:pPr>
        <w:jc w:val="both"/>
        <w:rPr>
          <w:rFonts w:cstheme="minorHAnsi"/>
        </w:rPr>
      </w:pPr>
      <w:r w:rsidRPr="00484A94">
        <w:rPr>
          <w:rFonts w:cstheme="minorHAnsi"/>
          <w:b/>
        </w:rPr>
        <w:t>Z bezpłatnego dowozu</w:t>
      </w:r>
      <w:r>
        <w:rPr>
          <w:rFonts w:cstheme="minorHAnsi"/>
        </w:rPr>
        <w:t xml:space="preserve"> do przedszkola w Knyszynie korzystało </w:t>
      </w:r>
      <w:r w:rsidR="00D64668">
        <w:rPr>
          <w:rFonts w:cstheme="minorHAnsi"/>
        </w:rPr>
        <w:t>14 dzieci w wieku od 6 do 4 lat, a w Kalinówce 22 przedszkolaki.</w:t>
      </w:r>
    </w:p>
    <w:p w:rsidR="001E30E0" w:rsidRDefault="001E30E0" w:rsidP="000D337F">
      <w:pPr>
        <w:jc w:val="both"/>
        <w:rPr>
          <w:rFonts w:cstheme="minorHAnsi"/>
        </w:rPr>
      </w:pPr>
    </w:p>
    <w:p w:rsidR="00DF597D" w:rsidRDefault="007E1CB0" w:rsidP="000D337F">
      <w:pPr>
        <w:jc w:val="both"/>
        <w:rPr>
          <w:rFonts w:cstheme="minorHAnsi"/>
        </w:rPr>
      </w:pPr>
      <w:r>
        <w:rPr>
          <w:rFonts w:cstheme="minorHAnsi"/>
        </w:rPr>
        <w:t>W związku m.in. z ustawowym ograniczeniem wysokości odpłatności ponoszonych przez rodziców</w:t>
      </w:r>
      <w:r w:rsidR="006F223B">
        <w:rPr>
          <w:rFonts w:cstheme="minorHAnsi"/>
        </w:rPr>
        <w:t>,</w:t>
      </w:r>
      <w:r>
        <w:rPr>
          <w:rFonts w:cstheme="minorHAnsi"/>
        </w:rPr>
        <w:t xml:space="preserve"> gminy otrzymują </w:t>
      </w:r>
      <w:r w:rsidR="006F223B">
        <w:rPr>
          <w:rFonts w:cstheme="minorHAnsi"/>
        </w:rPr>
        <w:t xml:space="preserve">na każdego wychowanka </w:t>
      </w:r>
      <w:r>
        <w:rPr>
          <w:rFonts w:cstheme="minorHAnsi"/>
        </w:rPr>
        <w:t>dotację celową  (art. 14d ust. 1 ustawy o systemie oświaty)</w:t>
      </w:r>
      <w:r w:rsidR="006F223B">
        <w:rPr>
          <w:rFonts w:cstheme="minorHAnsi"/>
        </w:rPr>
        <w:t xml:space="preserve"> z przez</w:t>
      </w:r>
      <w:r w:rsidR="00DF597D">
        <w:rPr>
          <w:rFonts w:cstheme="minorHAnsi"/>
        </w:rPr>
        <w:t>naczeniem na wydatki bieżące:</w:t>
      </w:r>
      <w:r w:rsidR="005D4354">
        <w:rPr>
          <w:rFonts w:cstheme="minorHAnsi"/>
        </w:rPr>
        <w:t xml:space="preserve"> </w:t>
      </w:r>
    </w:p>
    <w:p w:rsidR="00DF597D" w:rsidRDefault="00DF597D" w:rsidP="000D337F">
      <w:pPr>
        <w:jc w:val="both"/>
        <w:rPr>
          <w:rFonts w:cstheme="minorHAnsi"/>
        </w:rPr>
      </w:pPr>
      <w:r>
        <w:rPr>
          <w:rFonts w:cstheme="minorHAnsi"/>
        </w:rPr>
        <w:t xml:space="preserve">-  </w:t>
      </w:r>
      <w:r w:rsidR="00A85C7C">
        <w:rPr>
          <w:rFonts w:cstheme="minorHAnsi"/>
        </w:rPr>
        <w:t xml:space="preserve">przedszkole w Knyszynie </w:t>
      </w:r>
      <w:r>
        <w:rPr>
          <w:rFonts w:cstheme="minorHAnsi"/>
        </w:rPr>
        <w:t>w roku 2016 -98 640 zł</w:t>
      </w:r>
      <w:r w:rsidR="00A85C7C">
        <w:rPr>
          <w:rFonts w:cstheme="minorHAnsi"/>
        </w:rPr>
        <w:t xml:space="preserve"> </w:t>
      </w:r>
    </w:p>
    <w:p w:rsidR="00A85C7C" w:rsidRDefault="00DF597D" w:rsidP="000D337F">
      <w:pPr>
        <w:jc w:val="both"/>
        <w:rPr>
          <w:rFonts w:cstheme="minorHAnsi"/>
        </w:rPr>
      </w:pPr>
      <w:r>
        <w:rPr>
          <w:rFonts w:cstheme="minorHAnsi"/>
        </w:rPr>
        <w:t>-</w:t>
      </w:r>
      <w:r w:rsidR="00A85C7C">
        <w:rPr>
          <w:rFonts w:cstheme="minorHAnsi"/>
        </w:rPr>
        <w:t xml:space="preserve"> </w:t>
      </w:r>
      <w:r w:rsidR="005D4354">
        <w:rPr>
          <w:rFonts w:cstheme="minorHAnsi"/>
        </w:rPr>
        <w:t>p</w:t>
      </w:r>
      <w:r>
        <w:rPr>
          <w:rFonts w:cstheme="minorHAnsi"/>
        </w:rPr>
        <w:t>rzedszkole</w:t>
      </w:r>
      <w:r w:rsidR="00A85C7C">
        <w:rPr>
          <w:rFonts w:cstheme="minorHAnsi"/>
        </w:rPr>
        <w:t xml:space="preserve"> w Kalinówce Kościelnej </w:t>
      </w:r>
      <w:r>
        <w:rPr>
          <w:rFonts w:cstheme="minorHAnsi"/>
        </w:rPr>
        <w:t xml:space="preserve">w roku 2016 </w:t>
      </w:r>
      <w:r w:rsidR="005D4354">
        <w:rPr>
          <w:rFonts w:cstheme="minorHAnsi"/>
        </w:rPr>
        <w:t xml:space="preserve">- </w:t>
      </w:r>
      <w:r>
        <w:rPr>
          <w:rFonts w:cstheme="minorHAnsi"/>
        </w:rPr>
        <w:t>34 250 zł.</w:t>
      </w:r>
    </w:p>
    <w:p w:rsidR="009F32A5" w:rsidRDefault="006F223B" w:rsidP="000D337F">
      <w:pPr>
        <w:jc w:val="both"/>
        <w:rPr>
          <w:rFonts w:cstheme="minorHAnsi"/>
        </w:rPr>
      </w:pPr>
      <w:r>
        <w:rPr>
          <w:rFonts w:cstheme="minorHAnsi"/>
        </w:rPr>
        <w:t xml:space="preserve"> Z dotacji tej opłacane były </w:t>
      </w:r>
      <w:r w:rsidR="00A85C7C">
        <w:rPr>
          <w:rFonts w:cstheme="minorHAnsi"/>
        </w:rPr>
        <w:t xml:space="preserve">wydatki bieżące </w:t>
      </w:r>
      <w:r w:rsidR="003822B9">
        <w:rPr>
          <w:rFonts w:cstheme="minorHAnsi"/>
        </w:rPr>
        <w:t>m.in.:</w:t>
      </w:r>
      <w:r>
        <w:rPr>
          <w:rFonts w:cstheme="minorHAnsi"/>
        </w:rPr>
        <w:t xml:space="preserve">  zajęcia  logopedyczne</w:t>
      </w:r>
      <w:r w:rsidR="00A85C7C">
        <w:rPr>
          <w:rFonts w:cstheme="minorHAnsi"/>
        </w:rPr>
        <w:t>, nauka j. angielskiego</w:t>
      </w:r>
      <w:r>
        <w:rPr>
          <w:rFonts w:cstheme="minorHAnsi"/>
        </w:rPr>
        <w:t xml:space="preserve"> oraz zakup</w:t>
      </w:r>
      <w:r w:rsidR="00DF597D">
        <w:rPr>
          <w:rFonts w:cstheme="minorHAnsi"/>
        </w:rPr>
        <w:t>y</w:t>
      </w:r>
      <w:r>
        <w:rPr>
          <w:rFonts w:cstheme="minorHAnsi"/>
        </w:rPr>
        <w:t xml:space="preserve"> wyposażenia i pomocy dydaktycznych.</w:t>
      </w:r>
    </w:p>
    <w:p w:rsidR="003258E9" w:rsidRDefault="001E5BF2" w:rsidP="000D337F">
      <w:pPr>
        <w:jc w:val="both"/>
        <w:rPr>
          <w:rFonts w:cstheme="minorHAnsi"/>
        </w:rPr>
      </w:pPr>
      <w:r>
        <w:rPr>
          <w:rFonts w:cstheme="minorHAnsi"/>
        </w:rPr>
        <w:t>W związku ze zmianą</w:t>
      </w:r>
      <w:r w:rsidR="005D4354">
        <w:rPr>
          <w:rFonts w:cstheme="minorHAnsi"/>
        </w:rPr>
        <w:t xml:space="preserve"> w ustawie o systemie oświaty </w:t>
      </w:r>
      <w:r>
        <w:rPr>
          <w:rFonts w:cstheme="minorHAnsi"/>
        </w:rPr>
        <w:t>– włączenie dzieci 6</w:t>
      </w:r>
      <w:r w:rsidR="000D337F">
        <w:rPr>
          <w:rFonts w:cstheme="minorHAnsi"/>
        </w:rPr>
        <w:t>-</w:t>
      </w:r>
      <w:r>
        <w:rPr>
          <w:rFonts w:cstheme="minorHAnsi"/>
        </w:rPr>
        <w:t>letnich do subwencji oświatowej- Rada Miejska w Knyszynie podjęła uchwałę w sprawie określenia czasu bezpłatnego pobytu dziecka do lat 5 w przedszkolu oraz opłat za świadczenia udzielane przez przedszkola prowadzone przez Gminę Knyszyn. Uchwała weszła w życie od 9</w:t>
      </w:r>
      <w:r w:rsidR="005D4354">
        <w:rPr>
          <w:rFonts w:cstheme="minorHAnsi"/>
        </w:rPr>
        <w:t xml:space="preserve"> grudnia 2016 r. </w:t>
      </w:r>
      <w:r>
        <w:rPr>
          <w:rFonts w:cstheme="minorHAnsi"/>
        </w:rPr>
        <w:t>i jej konsekwencją było wyłączenie z w/w opłat dzieci odbywających obowiązkowe roczne przygotowanie przedszkolne.</w:t>
      </w:r>
    </w:p>
    <w:p w:rsidR="002675FF" w:rsidRDefault="002675FF" w:rsidP="000D337F">
      <w:pPr>
        <w:jc w:val="both"/>
        <w:rPr>
          <w:rFonts w:cstheme="minorHAnsi"/>
        </w:rPr>
      </w:pPr>
      <w:r>
        <w:rPr>
          <w:rFonts w:cstheme="minorHAnsi"/>
        </w:rPr>
        <w:t xml:space="preserve"> </w:t>
      </w:r>
    </w:p>
    <w:p w:rsidR="00DF597D" w:rsidRDefault="002675FF" w:rsidP="000D337F">
      <w:pPr>
        <w:jc w:val="both"/>
        <w:rPr>
          <w:rFonts w:cstheme="minorHAnsi"/>
        </w:rPr>
      </w:pPr>
      <w:r>
        <w:rPr>
          <w:rFonts w:cstheme="minorHAnsi"/>
        </w:rPr>
        <w:t xml:space="preserve">W maju 2017 r został ogłoszony konkurs na stanowisko dyrektora Przedszkola w Knyszynie. Posiedzenie komisji konkursowej powołanej Zarządzeniem Burmistrza Knyszyna Nr 257/17 z dnia 2 czerwca 2017r. </w:t>
      </w:r>
      <w:r w:rsidR="00293CB7">
        <w:rPr>
          <w:rFonts w:cstheme="minorHAnsi"/>
        </w:rPr>
        <w:t xml:space="preserve"> odbyło się 13 czerwca b.r.  W wyniku prac komisji konkursowej został wyłoniony kandydat na dyrektora Przedszkola – Pani Bożena Polińska, której kandydatura została zatwierdzona Zarządzeniem Nr 259/17 na okres od 1 września 2017 do 31 sierpnia 2022r. </w:t>
      </w:r>
    </w:p>
    <w:p w:rsidR="00293CB7" w:rsidRDefault="00293CB7" w:rsidP="000D337F">
      <w:pPr>
        <w:jc w:val="both"/>
        <w:rPr>
          <w:rFonts w:cstheme="minorHAnsi"/>
        </w:rPr>
      </w:pPr>
    </w:p>
    <w:p w:rsidR="007758E7" w:rsidRPr="004211E2" w:rsidRDefault="00C44A47" w:rsidP="000D337F">
      <w:pPr>
        <w:pStyle w:val="Podtytu"/>
        <w:numPr>
          <w:ilvl w:val="1"/>
          <w:numId w:val="1"/>
        </w:numPr>
        <w:jc w:val="both"/>
        <w:rPr>
          <w:rFonts w:asciiTheme="minorHAnsi" w:hAnsiTheme="minorHAnsi" w:cstheme="minorHAnsi"/>
          <w:sz w:val="22"/>
          <w:szCs w:val="22"/>
        </w:rPr>
      </w:pPr>
      <w:r w:rsidRPr="004211E2">
        <w:rPr>
          <w:rFonts w:asciiTheme="minorHAnsi" w:hAnsiTheme="minorHAnsi" w:cstheme="minorHAnsi"/>
          <w:sz w:val="22"/>
          <w:szCs w:val="22"/>
        </w:rPr>
        <w:t>Szkoły podstawowe i gimnazja</w:t>
      </w:r>
    </w:p>
    <w:p w:rsidR="00487AD0" w:rsidRDefault="00487AD0" w:rsidP="000D337F">
      <w:pPr>
        <w:jc w:val="both"/>
        <w:rPr>
          <w:rFonts w:cstheme="minorHAnsi"/>
        </w:rPr>
      </w:pPr>
      <w:r>
        <w:rPr>
          <w:rFonts w:cstheme="minorHAnsi"/>
        </w:rPr>
        <w:t>ROK 2016/17 był rokiem w którym samorządy podejmowały uchwały o przekształceniu, włączaniu  lub likwidacji gimnazjów oraz rokiem, w którym po raz ostatni w naszych szkołach funkcjonowały klasy I gimnazjum.</w:t>
      </w:r>
    </w:p>
    <w:p w:rsidR="00F42AC1" w:rsidRDefault="00F42AC1" w:rsidP="000D337F">
      <w:pPr>
        <w:jc w:val="both"/>
        <w:rPr>
          <w:rFonts w:cstheme="minorHAnsi"/>
        </w:rPr>
      </w:pPr>
      <w:r w:rsidRPr="004211E2">
        <w:rPr>
          <w:rFonts w:cstheme="minorHAnsi"/>
        </w:rPr>
        <w:t>Część oświatowa subwencji ogólnej na następny rok kalendarzowy naliczana jest na podstawie danych z Systemu Informacji Oświatowej wg stanu na 30 września i w bardzo dużej mierze uza</w:t>
      </w:r>
      <w:r w:rsidR="00487AD0">
        <w:rPr>
          <w:rFonts w:cstheme="minorHAnsi"/>
        </w:rPr>
        <w:t>leżniona jest od liczby uczniów. W wykazach zadań subwencjonowanych na skutek reformy systemu oświaty</w:t>
      </w:r>
      <w:r w:rsidR="000D337F">
        <w:rPr>
          <w:rFonts w:cstheme="minorHAnsi"/>
        </w:rPr>
        <w:t>,</w:t>
      </w:r>
      <w:r w:rsidR="00487AD0">
        <w:rPr>
          <w:rFonts w:cstheme="minorHAnsi"/>
        </w:rPr>
        <w:t xml:space="preserve">  </w:t>
      </w:r>
      <w:r w:rsidR="00253354">
        <w:rPr>
          <w:rFonts w:cstheme="minorHAnsi"/>
        </w:rPr>
        <w:t xml:space="preserve">po raz pierwszy </w:t>
      </w:r>
      <w:r w:rsidR="00487AD0">
        <w:rPr>
          <w:rFonts w:cstheme="minorHAnsi"/>
        </w:rPr>
        <w:t>uwzględnieni zostali również wychowankowie przedszkoli, oddziałów przedszkolnych w szkołach podstawowych itp. w wieku 6 lat i powyżej.</w:t>
      </w:r>
    </w:p>
    <w:p w:rsidR="007C3F68" w:rsidRPr="004211E2" w:rsidRDefault="007C3F68" w:rsidP="000D337F">
      <w:pPr>
        <w:jc w:val="both"/>
        <w:rPr>
          <w:rFonts w:cstheme="minorHAnsi"/>
        </w:rPr>
      </w:pPr>
    </w:p>
    <w:p w:rsidR="00C44A47" w:rsidRPr="004211E2" w:rsidRDefault="00C44A47" w:rsidP="00C44A47">
      <w:pPr>
        <w:rPr>
          <w:rFonts w:cstheme="minorHAnsi"/>
          <w:b/>
        </w:rPr>
      </w:pPr>
      <w:r w:rsidRPr="004211E2">
        <w:rPr>
          <w:rFonts w:cstheme="minorHAnsi"/>
          <w:b/>
        </w:rPr>
        <w:t>Stan organizacji szkół podstawowych i gimnazjów w r</w:t>
      </w:r>
      <w:r w:rsidR="00F3020E" w:rsidRPr="004211E2">
        <w:rPr>
          <w:rFonts w:cstheme="minorHAnsi"/>
          <w:b/>
        </w:rPr>
        <w:t>oku szkolnym 201</w:t>
      </w:r>
      <w:r w:rsidR="00C14779">
        <w:rPr>
          <w:rFonts w:cstheme="minorHAnsi"/>
          <w:b/>
        </w:rPr>
        <w:t>6</w:t>
      </w:r>
      <w:r w:rsidR="00F3020E" w:rsidRPr="004211E2">
        <w:rPr>
          <w:rFonts w:cstheme="minorHAnsi"/>
          <w:b/>
        </w:rPr>
        <w:t>/1</w:t>
      </w:r>
      <w:r w:rsidR="00C14779">
        <w:rPr>
          <w:rFonts w:cstheme="minorHAnsi"/>
          <w:b/>
        </w:rPr>
        <w:t>7</w:t>
      </w:r>
      <w:r w:rsidR="00F3020E" w:rsidRPr="004211E2">
        <w:rPr>
          <w:rFonts w:cstheme="minorHAnsi"/>
          <w:b/>
        </w:rPr>
        <w:t xml:space="preserve"> wg stanu n</w:t>
      </w:r>
      <w:r w:rsidRPr="004211E2">
        <w:rPr>
          <w:rFonts w:cstheme="minorHAnsi"/>
          <w:b/>
        </w:rPr>
        <w:t xml:space="preserve">a </w:t>
      </w:r>
      <w:r w:rsidR="00DB381E" w:rsidRPr="004211E2">
        <w:rPr>
          <w:rFonts w:cstheme="minorHAnsi"/>
          <w:b/>
        </w:rPr>
        <w:t>30.09.201</w:t>
      </w:r>
      <w:r w:rsidR="00C14779">
        <w:rPr>
          <w:rFonts w:cstheme="minorHAnsi"/>
          <w:b/>
        </w:rPr>
        <w:t>6</w:t>
      </w:r>
    </w:p>
    <w:tbl>
      <w:tblPr>
        <w:tblStyle w:val="Tabela-Siatka"/>
        <w:tblW w:w="0" w:type="auto"/>
        <w:tblLook w:val="04A0" w:firstRow="1" w:lastRow="0" w:firstColumn="1" w:lastColumn="0" w:noHBand="0" w:noVBand="1"/>
      </w:tblPr>
      <w:tblGrid>
        <w:gridCol w:w="562"/>
        <w:gridCol w:w="2211"/>
        <w:gridCol w:w="1487"/>
        <w:gridCol w:w="992"/>
        <w:gridCol w:w="850"/>
        <w:gridCol w:w="709"/>
        <w:gridCol w:w="709"/>
        <w:gridCol w:w="709"/>
        <w:gridCol w:w="731"/>
        <w:gridCol w:w="667"/>
      </w:tblGrid>
      <w:tr w:rsidR="00DF667F" w:rsidRPr="004211E2" w:rsidTr="00F05B3C">
        <w:tc>
          <w:tcPr>
            <w:tcW w:w="562" w:type="dxa"/>
            <w:vMerge w:val="restart"/>
          </w:tcPr>
          <w:p w:rsidR="00DF667F" w:rsidRPr="004211E2" w:rsidRDefault="00DF667F" w:rsidP="00C44A47">
            <w:pPr>
              <w:rPr>
                <w:rFonts w:cstheme="minorHAnsi"/>
              </w:rPr>
            </w:pPr>
            <w:r w:rsidRPr="004211E2">
              <w:rPr>
                <w:rFonts w:cstheme="minorHAnsi"/>
              </w:rPr>
              <w:t>l.p</w:t>
            </w:r>
            <w:r w:rsidR="00AC433B">
              <w:rPr>
                <w:rFonts w:cstheme="minorHAnsi"/>
              </w:rPr>
              <w:t>.</w:t>
            </w:r>
          </w:p>
        </w:tc>
        <w:tc>
          <w:tcPr>
            <w:tcW w:w="2211" w:type="dxa"/>
            <w:vMerge w:val="restart"/>
          </w:tcPr>
          <w:p w:rsidR="00DF667F" w:rsidRPr="004211E2" w:rsidRDefault="00DF667F" w:rsidP="00C44A47">
            <w:pPr>
              <w:rPr>
                <w:rFonts w:cstheme="minorHAnsi"/>
              </w:rPr>
            </w:pPr>
            <w:r w:rsidRPr="004211E2">
              <w:rPr>
                <w:rFonts w:cstheme="minorHAnsi"/>
              </w:rPr>
              <w:t>wyszczególnienie</w:t>
            </w:r>
          </w:p>
        </w:tc>
        <w:tc>
          <w:tcPr>
            <w:tcW w:w="1487" w:type="dxa"/>
            <w:vMerge w:val="restart"/>
          </w:tcPr>
          <w:p w:rsidR="00DF667F" w:rsidRPr="004211E2" w:rsidRDefault="00DF667F" w:rsidP="00C44A47">
            <w:pPr>
              <w:rPr>
                <w:rFonts w:cstheme="minorHAnsi"/>
              </w:rPr>
            </w:pPr>
            <w:r w:rsidRPr="004211E2">
              <w:rPr>
                <w:rFonts w:cstheme="minorHAnsi"/>
              </w:rPr>
              <w:t>Liczba oddziałów</w:t>
            </w:r>
          </w:p>
        </w:tc>
        <w:tc>
          <w:tcPr>
            <w:tcW w:w="992" w:type="dxa"/>
            <w:vMerge w:val="restart"/>
          </w:tcPr>
          <w:p w:rsidR="00DF667F" w:rsidRPr="004211E2" w:rsidRDefault="00DF667F" w:rsidP="00C44A47">
            <w:pPr>
              <w:rPr>
                <w:rFonts w:cstheme="minorHAnsi"/>
              </w:rPr>
            </w:pPr>
            <w:r w:rsidRPr="004211E2">
              <w:rPr>
                <w:rFonts w:cstheme="minorHAnsi"/>
              </w:rPr>
              <w:t>Liczba uczniów</w:t>
            </w:r>
          </w:p>
        </w:tc>
        <w:tc>
          <w:tcPr>
            <w:tcW w:w="4375" w:type="dxa"/>
            <w:gridSpan w:val="6"/>
          </w:tcPr>
          <w:p w:rsidR="00DF667F" w:rsidRPr="004211E2" w:rsidRDefault="00DF667F" w:rsidP="00C44A47">
            <w:pPr>
              <w:rPr>
                <w:rFonts w:cstheme="minorHAnsi"/>
              </w:rPr>
            </w:pPr>
            <w:r w:rsidRPr="004211E2">
              <w:rPr>
                <w:rFonts w:cstheme="minorHAnsi"/>
              </w:rPr>
              <w:t>W tym:</w:t>
            </w:r>
          </w:p>
        </w:tc>
      </w:tr>
      <w:tr w:rsidR="00DF667F" w:rsidRPr="004211E2" w:rsidTr="00F05B3C">
        <w:tc>
          <w:tcPr>
            <w:tcW w:w="562" w:type="dxa"/>
            <w:vMerge/>
          </w:tcPr>
          <w:p w:rsidR="00DF667F" w:rsidRPr="004211E2" w:rsidRDefault="00DF667F" w:rsidP="00C44A47">
            <w:pPr>
              <w:rPr>
                <w:rFonts w:cstheme="minorHAnsi"/>
              </w:rPr>
            </w:pPr>
          </w:p>
        </w:tc>
        <w:tc>
          <w:tcPr>
            <w:tcW w:w="2211" w:type="dxa"/>
            <w:vMerge/>
          </w:tcPr>
          <w:p w:rsidR="00DF667F" w:rsidRPr="004211E2" w:rsidRDefault="00DF667F" w:rsidP="00C44A47">
            <w:pPr>
              <w:rPr>
                <w:rFonts w:cstheme="minorHAnsi"/>
              </w:rPr>
            </w:pPr>
          </w:p>
        </w:tc>
        <w:tc>
          <w:tcPr>
            <w:tcW w:w="1487" w:type="dxa"/>
            <w:vMerge/>
          </w:tcPr>
          <w:p w:rsidR="00DF667F" w:rsidRPr="004211E2" w:rsidRDefault="00DF667F" w:rsidP="00C44A47">
            <w:pPr>
              <w:rPr>
                <w:rFonts w:cstheme="minorHAnsi"/>
              </w:rPr>
            </w:pPr>
          </w:p>
        </w:tc>
        <w:tc>
          <w:tcPr>
            <w:tcW w:w="992" w:type="dxa"/>
            <w:vMerge/>
          </w:tcPr>
          <w:p w:rsidR="00DF667F" w:rsidRPr="004211E2" w:rsidRDefault="00DF667F" w:rsidP="00C44A47">
            <w:pPr>
              <w:rPr>
                <w:rFonts w:cstheme="minorHAnsi"/>
              </w:rPr>
            </w:pPr>
          </w:p>
        </w:tc>
        <w:tc>
          <w:tcPr>
            <w:tcW w:w="850" w:type="dxa"/>
          </w:tcPr>
          <w:p w:rsidR="00DF667F" w:rsidRPr="004211E2" w:rsidRDefault="00DF667F" w:rsidP="00DF667F">
            <w:pPr>
              <w:rPr>
                <w:rFonts w:cstheme="minorHAnsi"/>
              </w:rPr>
            </w:pPr>
            <w:r w:rsidRPr="004211E2">
              <w:rPr>
                <w:rFonts w:cstheme="minorHAnsi"/>
              </w:rPr>
              <w:t>Kl. I</w:t>
            </w:r>
          </w:p>
        </w:tc>
        <w:tc>
          <w:tcPr>
            <w:tcW w:w="709" w:type="dxa"/>
          </w:tcPr>
          <w:p w:rsidR="00DF667F" w:rsidRPr="004211E2" w:rsidRDefault="00DF667F" w:rsidP="00DF667F">
            <w:pPr>
              <w:rPr>
                <w:rFonts w:cstheme="minorHAnsi"/>
              </w:rPr>
            </w:pPr>
            <w:r w:rsidRPr="004211E2">
              <w:rPr>
                <w:rFonts w:cstheme="minorHAnsi"/>
              </w:rPr>
              <w:t>Kl. II</w:t>
            </w:r>
          </w:p>
        </w:tc>
        <w:tc>
          <w:tcPr>
            <w:tcW w:w="709" w:type="dxa"/>
          </w:tcPr>
          <w:p w:rsidR="00DF667F" w:rsidRPr="004211E2" w:rsidRDefault="00DF667F" w:rsidP="00C44A47">
            <w:pPr>
              <w:rPr>
                <w:rFonts w:cstheme="minorHAnsi"/>
              </w:rPr>
            </w:pPr>
            <w:r w:rsidRPr="004211E2">
              <w:rPr>
                <w:rFonts w:cstheme="minorHAnsi"/>
              </w:rPr>
              <w:t>Kl. III</w:t>
            </w:r>
          </w:p>
        </w:tc>
        <w:tc>
          <w:tcPr>
            <w:tcW w:w="709" w:type="dxa"/>
          </w:tcPr>
          <w:p w:rsidR="00DF667F" w:rsidRPr="004211E2" w:rsidRDefault="00DF667F" w:rsidP="00C44A47">
            <w:pPr>
              <w:rPr>
                <w:rFonts w:cstheme="minorHAnsi"/>
              </w:rPr>
            </w:pPr>
            <w:r w:rsidRPr="004211E2">
              <w:rPr>
                <w:rFonts w:cstheme="minorHAnsi"/>
              </w:rPr>
              <w:t>Kl.</w:t>
            </w:r>
            <w:r w:rsidR="002373D3" w:rsidRPr="004211E2">
              <w:rPr>
                <w:rFonts w:cstheme="minorHAnsi"/>
              </w:rPr>
              <w:t xml:space="preserve"> </w:t>
            </w:r>
            <w:r w:rsidRPr="004211E2">
              <w:rPr>
                <w:rFonts w:cstheme="minorHAnsi"/>
              </w:rPr>
              <w:t>IV</w:t>
            </w:r>
          </w:p>
        </w:tc>
        <w:tc>
          <w:tcPr>
            <w:tcW w:w="731" w:type="dxa"/>
          </w:tcPr>
          <w:p w:rsidR="00DF667F" w:rsidRPr="004211E2" w:rsidRDefault="00DF667F" w:rsidP="00C44A47">
            <w:pPr>
              <w:rPr>
                <w:rFonts w:cstheme="minorHAnsi"/>
              </w:rPr>
            </w:pPr>
            <w:r w:rsidRPr="004211E2">
              <w:rPr>
                <w:rFonts w:cstheme="minorHAnsi"/>
              </w:rPr>
              <w:t>Kl. V</w:t>
            </w:r>
          </w:p>
        </w:tc>
        <w:tc>
          <w:tcPr>
            <w:tcW w:w="0" w:type="auto"/>
          </w:tcPr>
          <w:p w:rsidR="00DF667F" w:rsidRPr="004211E2" w:rsidRDefault="00DF667F" w:rsidP="00C44A47">
            <w:pPr>
              <w:rPr>
                <w:rFonts w:cstheme="minorHAnsi"/>
              </w:rPr>
            </w:pPr>
            <w:r w:rsidRPr="004211E2">
              <w:rPr>
                <w:rFonts w:cstheme="minorHAnsi"/>
              </w:rPr>
              <w:t>Kl. VI</w:t>
            </w:r>
          </w:p>
        </w:tc>
      </w:tr>
      <w:tr w:rsidR="00DF667F" w:rsidRPr="004211E2" w:rsidTr="00F05B3C">
        <w:tc>
          <w:tcPr>
            <w:tcW w:w="562" w:type="dxa"/>
          </w:tcPr>
          <w:p w:rsidR="00DF667F" w:rsidRPr="004211E2" w:rsidRDefault="00DF667F" w:rsidP="00F21AEE">
            <w:pPr>
              <w:pStyle w:val="Akapitzlist"/>
              <w:numPr>
                <w:ilvl w:val="0"/>
                <w:numId w:val="16"/>
              </w:numPr>
              <w:rPr>
                <w:rFonts w:cstheme="minorHAnsi"/>
              </w:rPr>
            </w:pPr>
          </w:p>
        </w:tc>
        <w:tc>
          <w:tcPr>
            <w:tcW w:w="2211" w:type="dxa"/>
          </w:tcPr>
          <w:p w:rsidR="00DF667F" w:rsidRPr="004211E2" w:rsidRDefault="00DF667F" w:rsidP="00D07937">
            <w:pPr>
              <w:rPr>
                <w:rFonts w:cstheme="minorHAnsi"/>
              </w:rPr>
            </w:pPr>
            <w:r w:rsidRPr="004211E2">
              <w:rPr>
                <w:rFonts w:cstheme="minorHAnsi"/>
              </w:rPr>
              <w:t>Szkoła podstawowa w ZSO</w:t>
            </w:r>
          </w:p>
        </w:tc>
        <w:tc>
          <w:tcPr>
            <w:tcW w:w="1487" w:type="dxa"/>
          </w:tcPr>
          <w:p w:rsidR="00DF667F" w:rsidRPr="004211E2" w:rsidRDefault="00DF667F" w:rsidP="00C44A47">
            <w:pPr>
              <w:rPr>
                <w:rFonts w:cstheme="minorHAnsi"/>
              </w:rPr>
            </w:pPr>
            <w:r w:rsidRPr="004211E2">
              <w:rPr>
                <w:rFonts w:cstheme="minorHAnsi"/>
              </w:rPr>
              <w:t>1</w:t>
            </w:r>
            <w:r w:rsidR="00DB381E" w:rsidRPr="004211E2">
              <w:rPr>
                <w:rFonts w:cstheme="minorHAnsi"/>
              </w:rPr>
              <w:t>1</w:t>
            </w:r>
          </w:p>
        </w:tc>
        <w:tc>
          <w:tcPr>
            <w:tcW w:w="992" w:type="dxa"/>
          </w:tcPr>
          <w:p w:rsidR="00DF667F" w:rsidRPr="004211E2" w:rsidRDefault="003822B9" w:rsidP="00C44A47">
            <w:pPr>
              <w:rPr>
                <w:rFonts w:cstheme="minorHAnsi"/>
              </w:rPr>
            </w:pPr>
            <w:r>
              <w:rPr>
                <w:rFonts w:cstheme="minorHAnsi"/>
              </w:rPr>
              <w:t>185</w:t>
            </w:r>
          </w:p>
        </w:tc>
        <w:tc>
          <w:tcPr>
            <w:tcW w:w="850" w:type="dxa"/>
          </w:tcPr>
          <w:p w:rsidR="00DF667F" w:rsidRPr="004211E2" w:rsidRDefault="003822B9" w:rsidP="00AD70DD">
            <w:pPr>
              <w:rPr>
                <w:rFonts w:cstheme="minorHAnsi"/>
              </w:rPr>
            </w:pPr>
            <w:r>
              <w:rPr>
                <w:rFonts w:cstheme="minorHAnsi"/>
              </w:rPr>
              <w:t>17</w:t>
            </w:r>
          </w:p>
        </w:tc>
        <w:tc>
          <w:tcPr>
            <w:tcW w:w="709" w:type="dxa"/>
          </w:tcPr>
          <w:p w:rsidR="00DF667F" w:rsidRPr="004211E2" w:rsidRDefault="003822B9" w:rsidP="00DF667F">
            <w:pPr>
              <w:rPr>
                <w:rFonts w:cstheme="minorHAnsi"/>
              </w:rPr>
            </w:pPr>
            <w:r>
              <w:rPr>
                <w:rFonts w:cstheme="minorHAnsi"/>
              </w:rPr>
              <w:t>33</w:t>
            </w:r>
          </w:p>
        </w:tc>
        <w:tc>
          <w:tcPr>
            <w:tcW w:w="709" w:type="dxa"/>
          </w:tcPr>
          <w:p w:rsidR="00DF667F" w:rsidRPr="004211E2" w:rsidRDefault="003822B9" w:rsidP="00AD70DD">
            <w:pPr>
              <w:rPr>
                <w:rFonts w:cstheme="minorHAnsi"/>
              </w:rPr>
            </w:pPr>
            <w:r>
              <w:rPr>
                <w:rFonts w:cstheme="minorHAnsi"/>
              </w:rPr>
              <w:t>37</w:t>
            </w:r>
          </w:p>
        </w:tc>
        <w:tc>
          <w:tcPr>
            <w:tcW w:w="709" w:type="dxa"/>
          </w:tcPr>
          <w:p w:rsidR="00DF667F" w:rsidRPr="004211E2" w:rsidRDefault="003822B9" w:rsidP="00AD70DD">
            <w:pPr>
              <w:rPr>
                <w:rFonts w:cstheme="minorHAnsi"/>
              </w:rPr>
            </w:pPr>
            <w:r>
              <w:rPr>
                <w:rFonts w:cstheme="minorHAnsi"/>
              </w:rPr>
              <w:t>31</w:t>
            </w:r>
          </w:p>
        </w:tc>
        <w:tc>
          <w:tcPr>
            <w:tcW w:w="731" w:type="dxa"/>
          </w:tcPr>
          <w:p w:rsidR="00DF667F" w:rsidRPr="004211E2" w:rsidRDefault="003822B9" w:rsidP="00AD70DD">
            <w:pPr>
              <w:rPr>
                <w:rFonts w:cstheme="minorHAnsi"/>
              </w:rPr>
            </w:pPr>
            <w:r>
              <w:rPr>
                <w:rFonts w:cstheme="minorHAnsi"/>
              </w:rPr>
              <w:t>34</w:t>
            </w:r>
          </w:p>
        </w:tc>
        <w:tc>
          <w:tcPr>
            <w:tcW w:w="0" w:type="auto"/>
          </w:tcPr>
          <w:p w:rsidR="00DF667F" w:rsidRPr="004211E2" w:rsidRDefault="003822B9" w:rsidP="00C44A47">
            <w:pPr>
              <w:rPr>
                <w:rFonts w:cstheme="minorHAnsi"/>
              </w:rPr>
            </w:pPr>
            <w:r>
              <w:rPr>
                <w:rFonts w:cstheme="minorHAnsi"/>
              </w:rPr>
              <w:t>33</w:t>
            </w:r>
          </w:p>
        </w:tc>
      </w:tr>
      <w:tr w:rsidR="002B7FCC" w:rsidRPr="004211E2" w:rsidTr="00F05B3C">
        <w:tc>
          <w:tcPr>
            <w:tcW w:w="562" w:type="dxa"/>
          </w:tcPr>
          <w:p w:rsidR="002B7FCC" w:rsidRPr="004211E2" w:rsidRDefault="002B7FCC" w:rsidP="00D76283">
            <w:pPr>
              <w:pStyle w:val="Akapitzlist"/>
              <w:numPr>
                <w:ilvl w:val="0"/>
                <w:numId w:val="16"/>
              </w:numPr>
              <w:jc w:val="center"/>
              <w:rPr>
                <w:rFonts w:cstheme="minorHAnsi"/>
              </w:rPr>
            </w:pPr>
          </w:p>
        </w:tc>
        <w:tc>
          <w:tcPr>
            <w:tcW w:w="2211" w:type="dxa"/>
          </w:tcPr>
          <w:p w:rsidR="002B7FCC" w:rsidRPr="004211E2" w:rsidRDefault="002B7FCC" w:rsidP="00D07937">
            <w:pPr>
              <w:rPr>
                <w:rFonts w:cstheme="minorHAnsi"/>
              </w:rPr>
            </w:pPr>
            <w:r w:rsidRPr="004211E2">
              <w:rPr>
                <w:rFonts w:cstheme="minorHAnsi"/>
              </w:rPr>
              <w:t>Szkoła podstawowa w ZS</w:t>
            </w:r>
          </w:p>
        </w:tc>
        <w:tc>
          <w:tcPr>
            <w:tcW w:w="1487" w:type="dxa"/>
          </w:tcPr>
          <w:p w:rsidR="002B7FCC" w:rsidRPr="004211E2" w:rsidRDefault="002B7FCC" w:rsidP="00C44A47">
            <w:pPr>
              <w:rPr>
                <w:rFonts w:cstheme="minorHAnsi"/>
              </w:rPr>
            </w:pPr>
            <w:r w:rsidRPr="004211E2">
              <w:rPr>
                <w:rFonts w:cstheme="minorHAnsi"/>
              </w:rPr>
              <w:t>6</w:t>
            </w:r>
          </w:p>
        </w:tc>
        <w:tc>
          <w:tcPr>
            <w:tcW w:w="992" w:type="dxa"/>
          </w:tcPr>
          <w:p w:rsidR="002B7FCC" w:rsidRPr="004211E2" w:rsidRDefault="003822B9" w:rsidP="00C44A47">
            <w:pPr>
              <w:rPr>
                <w:rFonts w:cstheme="minorHAnsi"/>
              </w:rPr>
            </w:pPr>
            <w:r>
              <w:rPr>
                <w:rFonts w:cstheme="minorHAnsi"/>
              </w:rPr>
              <w:t>66</w:t>
            </w:r>
          </w:p>
        </w:tc>
        <w:tc>
          <w:tcPr>
            <w:tcW w:w="850" w:type="dxa"/>
          </w:tcPr>
          <w:p w:rsidR="002B7FCC" w:rsidRPr="004211E2" w:rsidRDefault="003822B9" w:rsidP="00AD70DD">
            <w:pPr>
              <w:rPr>
                <w:rFonts w:cstheme="minorHAnsi"/>
              </w:rPr>
            </w:pPr>
            <w:r>
              <w:rPr>
                <w:rFonts w:cstheme="minorHAnsi"/>
              </w:rPr>
              <w:t>9</w:t>
            </w:r>
          </w:p>
        </w:tc>
        <w:tc>
          <w:tcPr>
            <w:tcW w:w="709" w:type="dxa"/>
          </w:tcPr>
          <w:p w:rsidR="002B7FCC" w:rsidRPr="004211E2" w:rsidRDefault="003822B9" w:rsidP="00AD70DD">
            <w:pPr>
              <w:rPr>
                <w:rFonts w:cstheme="minorHAnsi"/>
              </w:rPr>
            </w:pPr>
            <w:r>
              <w:rPr>
                <w:rFonts w:cstheme="minorHAnsi"/>
              </w:rPr>
              <w:t>14</w:t>
            </w:r>
          </w:p>
        </w:tc>
        <w:tc>
          <w:tcPr>
            <w:tcW w:w="709" w:type="dxa"/>
          </w:tcPr>
          <w:p w:rsidR="002B7FCC" w:rsidRPr="004211E2" w:rsidRDefault="003822B9" w:rsidP="00AD70DD">
            <w:pPr>
              <w:rPr>
                <w:rFonts w:cstheme="minorHAnsi"/>
              </w:rPr>
            </w:pPr>
            <w:r>
              <w:rPr>
                <w:rFonts w:cstheme="minorHAnsi"/>
              </w:rPr>
              <w:t>12</w:t>
            </w:r>
          </w:p>
        </w:tc>
        <w:tc>
          <w:tcPr>
            <w:tcW w:w="709" w:type="dxa"/>
          </w:tcPr>
          <w:p w:rsidR="002B7FCC" w:rsidRPr="004211E2" w:rsidRDefault="003822B9" w:rsidP="00AD70DD">
            <w:pPr>
              <w:rPr>
                <w:rFonts w:cstheme="minorHAnsi"/>
              </w:rPr>
            </w:pPr>
            <w:r>
              <w:rPr>
                <w:rFonts w:cstheme="minorHAnsi"/>
              </w:rPr>
              <w:t>10</w:t>
            </w:r>
          </w:p>
        </w:tc>
        <w:tc>
          <w:tcPr>
            <w:tcW w:w="731" w:type="dxa"/>
          </w:tcPr>
          <w:p w:rsidR="002B7FCC" w:rsidRPr="004211E2" w:rsidRDefault="003822B9" w:rsidP="00AD70DD">
            <w:pPr>
              <w:rPr>
                <w:rFonts w:cstheme="minorHAnsi"/>
              </w:rPr>
            </w:pPr>
            <w:r>
              <w:rPr>
                <w:rFonts w:cstheme="minorHAnsi"/>
              </w:rPr>
              <w:t>10</w:t>
            </w:r>
          </w:p>
        </w:tc>
        <w:tc>
          <w:tcPr>
            <w:tcW w:w="0" w:type="auto"/>
          </w:tcPr>
          <w:p w:rsidR="002B7FCC" w:rsidRPr="004211E2" w:rsidRDefault="003822B9" w:rsidP="00AD70DD">
            <w:pPr>
              <w:rPr>
                <w:rFonts w:cstheme="minorHAnsi"/>
              </w:rPr>
            </w:pPr>
            <w:r>
              <w:rPr>
                <w:rFonts w:cstheme="minorHAnsi"/>
              </w:rPr>
              <w:t>11</w:t>
            </w:r>
          </w:p>
        </w:tc>
      </w:tr>
      <w:tr w:rsidR="00DF667F" w:rsidRPr="004211E2" w:rsidTr="00F05B3C">
        <w:tc>
          <w:tcPr>
            <w:tcW w:w="562" w:type="dxa"/>
          </w:tcPr>
          <w:p w:rsidR="00DF667F" w:rsidRPr="004211E2" w:rsidRDefault="00DF667F" w:rsidP="00D76283">
            <w:pPr>
              <w:pStyle w:val="Akapitzlist"/>
              <w:numPr>
                <w:ilvl w:val="0"/>
                <w:numId w:val="16"/>
              </w:numPr>
              <w:jc w:val="center"/>
              <w:rPr>
                <w:rFonts w:cstheme="minorHAnsi"/>
              </w:rPr>
            </w:pPr>
          </w:p>
        </w:tc>
        <w:tc>
          <w:tcPr>
            <w:tcW w:w="2211" w:type="dxa"/>
          </w:tcPr>
          <w:p w:rsidR="00DF667F" w:rsidRPr="004211E2" w:rsidRDefault="00DF667F" w:rsidP="00D07937">
            <w:pPr>
              <w:rPr>
                <w:rFonts w:cstheme="minorHAnsi"/>
              </w:rPr>
            </w:pPr>
            <w:r w:rsidRPr="004211E2">
              <w:rPr>
                <w:rFonts w:cstheme="minorHAnsi"/>
              </w:rPr>
              <w:t>Gimnazjum w ZSO</w:t>
            </w:r>
          </w:p>
        </w:tc>
        <w:tc>
          <w:tcPr>
            <w:tcW w:w="1487" w:type="dxa"/>
          </w:tcPr>
          <w:p w:rsidR="00DF667F" w:rsidRPr="004211E2" w:rsidRDefault="00AD70DD" w:rsidP="00C44A47">
            <w:pPr>
              <w:rPr>
                <w:rFonts w:cstheme="minorHAnsi"/>
              </w:rPr>
            </w:pPr>
            <w:r>
              <w:rPr>
                <w:rFonts w:cstheme="minorHAnsi"/>
              </w:rPr>
              <w:t>5</w:t>
            </w:r>
          </w:p>
        </w:tc>
        <w:tc>
          <w:tcPr>
            <w:tcW w:w="992" w:type="dxa"/>
          </w:tcPr>
          <w:p w:rsidR="00DF667F" w:rsidRPr="004211E2" w:rsidRDefault="003822B9" w:rsidP="00C44A47">
            <w:pPr>
              <w:rPr>
                <w:rFonts w:cstheme="minorHAnsi"/>
              </w:rPr>
            </w:pPr>
            <w:r>
              <w:rPr>
                <w:rFonts w:cstheme="minorHAnsi"/>
              </w:rPr>
              <w:t>91</w:t>
            </w:r>
          </w:p>
        </w:tc>
        <w:tc>
          <w:tcPr>
            <w:tcW w:w="850" w:type="dxa"/>
          </w:tcPr>
          <w:p w:rsidR="00DF667F" w:rsidRPr="004211E2" w:rsidRDefault="003822B9" w:rsidP="00C44A47">
            <w:pPr>
              <w:rPr>
                <w:rFonts w:cstheme="minorHAnsi"/>
              </w:rPr>
            </w:pPr>
            <w:r>
              <w:rPr>
                <w:rFonts w:cstheme="minorHAnsi"/>
              </w:rPr>
              <w:t>36</w:t>
            </w:r>
          </w:p>
        </w:tc>
        <w:tc>
          <w:tcPr>
            <w:tcW w:w="709" w:type="dxa"/>
          </w:tcPr>
          <w:p w:rsidR="00DF667F" w:rsidRPr="004211E2" w:rsidRDefault="003822B9" w:rsidP="00AD70DD">
            <w:pPr>
              <w:rPr>
                <w:rFonts w:cstheme="minorHAnsi"/>
              </w:rPr>
            </w:pPr>
            <w:r>
              <w:rPr>
                <w:rFonts w:cstheme="minorHAnsi"/>
              </w:rPr>
              <w:t>25</w:t>
            </w:r>
          </w:p>
        </w:tc>
        <w:tc>
          <w:tcPr>
            <w:tcW w:w="709" w:type="dxa"/>
          </w:tcPr>
          <w:p w:rsidR="00DF667F" w:rsidRPr="004211E2" w:rsidRDefault="003822B9" w:rsidP="00AD70DD">
            <w:pPr>
              <w:rPr>
                <w:rFonts w:cstheme="minorHAnsi"/>
              </w:rPr>
            </w:pPr>
            <w:r>
              <w:rPr>
                <w:rFonts w:cstheme="minorHAnsi"/>
              </w:rPr>
              <w:t>30</w:t>
            </w:r>
          </w:p>
        </w:tc>
        <w:tc>
          <w:tcPr>
            <w:tcW w:w="709" w:type="dxa"/>
          </w:tcPr>
          <w:p w:rsidR="00DF667F" w:rsidRPr="004211E2" w:rsidRDefault="00C14D98" w:rsidP="00C44A47">
            <w:pPr>
              <w:rPr>
                <w:rFonts w:cstheme="minorHAnsi"/>
              </w:rPr>
            </w:pPr>
            <w:r w:rsidRPr="004211E2">
              <w:rPr>
                <w:rFonts w:cstheme="minorHAnsi"/>
              </w:rPr>
              <w:t>-</w:t>
            </w:r>
          </w:p>
        </w:tc>
        <w:tc>
          <w:tcPr>
            <w:tcW w:w="731" w:type="dxa"/>
          </w:tcPr>
          <w:p w:rsidR="00DF667F" w:rsidRPr="004211E2" w:rsidRDefault="00C14D98" w:rsidP="00C44A47">
            <w:pPr>
              <w:rPr>
                <w:rFonts w:cstheme="minorHAnsi"/>
              </w:rPr>
            </w:pPr>
            <w:r w:rsidRPr="004211E2">
              <w:rPr>
                <w:rFonts w:cstheme="minorHAnsi"/>
              </w:rPr>
              <w:t>-</w:t>
            </w:r>
          </w:p>
        </w:tc>
        <w:tc>
          <w:tcPr>
            <w:tcW w:w="0" w:type="auto"/>
          </w:tcPr>
          <w:p w:rsidR="00DF667F" w:rsidRPr="004211E2" w:rsidRDefault="00C14D98" w:rsidP="00C44A47">
            <w:pPr>
              <w:rPr>
                <w:rFonts w:cstheme="minorHAnsi"/>
              </w:rPr>
            </w:pPr>
            <w:r w:rsidRPr="004211E2">
              <w:rPr>
                <w:rFonts w:cstheme="minorHAnsi"/>
              </w:rPr>
              <w:t>-</w:t>
            </w:r>
          </w:p>
        </w:tc>
      </w:tr>
      <w:tr w:rsidR="00DF667F" w:rsidRPr="004211E2" w:rsidTr="00F05B3C">
        <w:tc>
          <w:tcPr>
            <w:tcW w:w="562" w:type="dxa"/>
          </w:tcPr>
          <w:p w:rsidR="00DF667F" w:rsidRPr="004211E2" w:rsidRDefault="00DF667F" w:rsidP="00D76283">
            <w:pPr>
              <w:pStyle w:val="Akapitzlist"/>
              <w:numPr>
                <w:ilvl w:val="0"/>
                <w:numId w:val="16"/>
              </w:numPr>
              <w:jc w:val="center"/>
              <w:rPr>
                <w:rFonts w:cstheme="minorHAnsi"/>
              </w:rPr>
            </w:pPr>
          </w:p>
        </w:tc>
        <w:tc>
          <w:tcPr>
            <w:tcW w:w="2211" w:type="dxa"/>
          </w:tcPr>
          <w:p w:rsidR="00DF667F" w:rsidRPr="004211E2" w:rsidRDefault="00DF667F" w:rsidP="00C44A47">
            <w:pPr>
              <w:rPr>
                <w:rFonts w:cstheme="minorHAnsi"/>
              </w:rPr>
            </w:pPr>
            <w:r w:rsidRPr="004211E2">
              <w:rPr>
                <w:rFonts w:cstheme="minorHAnsi"/>
              </w:rPr>
              <w:t>Gimnazjum w ZS</w:t>
            </w:r>
          </w:p>
        </w:tc>
        <w:tc>
          <w:tcPr>
            <w:tcW w:w="1487" w:type="dxa"/>
          </w:tcPr>
          <w:p w:rsidR="00DF667F" w:rsidRPr="004211E2" w:rsidRDefault="00B702BA" w:rsidP="00C44A47">
            <w:pPr>
              <w:rPr>
                <w:rFonts w:cstheme="minorHAnsi"/>
              </w:rPr>
            </w:pPr>
            <w:r w:rsidRPr="004211E2">
              <w:rPr>
                <w:rFonts w:cstheme="minorHAnsi"/>
              </w:rPr>
              <w:t>3</w:t>
            </w:r>
          </w:p>
        </w:tc>
        <w:tc>
          <w:tcPr>
            <w:tcW w:w="992" w:type="dxa"/>
          </w:tcPr>
          <w:p w:rsidR="00DF667F" w:rsidRPr="004211E2" w:rsidRDefault="003822B9" w:rsidP="00C44A47">
            <w:pPr>
              <w:rPr>
                <w:rFonts w:cstheme="minorHAnsi"/>
              </w:rPr>
            </w:pPr>
            <w:r>
              <w:rPr>
                <w:rFonts w:cstheme="minorHAnsi"/>
              </w:rPr>
              <w:t>37</w:t>
            </w:r>
          </w:p>
        </w:tc>
        <w:tc>
          <w:tcPr>
            <w:tcW w:w="850" w:type="dxa"/>
          </w:tcPr>
          <w:p w:rsidR="00DF667F" w:rsidRPr="004211E2" w:rsidRDefault="003822B9" w:rsidP="00AD70DD">
            <w:pPr>
              <w:rPr>
                <w:rFonts w:cstheme="minorHAnsi"/>
              </w:rPr>
            </w:pPr>
            <w:r>
              <w:rPr>
                <w:rFonts w:cstheme="minorHAnsi"/>
              </w:rPr>
              <w:t>16</w:t>
            </w:r>
          </w:p>
        </w:tc>
        <w:tc>
          <w:tcPr>
            <w:tcW w:w="709" w:type="dxa"/>
          </w:tcPr>
          <w:p w:rsidR="00DF667F" w:rsidRPr="004211E2" w:rsidRDefault="003822B9" w:rsidP="00AD70DD">
            <w:pPr>
              <w:rPr>
                <w:rFonts w:cstheme="minorHAnsi"/>
              </w:rPr>
            </w:pPr>
            <w:r>
              <w:rPr>
                <w:rFonts w:cstheme="minorHAnsi"/>
              </w:rPr>
              <w:t>10</w:t>
            </w:r>
          </w:p>
        </w:tc>
        <w:tc>
          <w:tcPr>
            <w:tcW w:w="709" w:type="dxa"/>
          </w:tcPr>
          <w:p w:rsidR="00DF667F" w:rsidRPr="004211E2" w:rsidRDefault="003822B9" w:rsidP="00C44A47">
            <w:pPr>
              <w:rPr>
                <w:rFonts w:cstheme="minorHAnsi"/>
              </w:rPr>
            </w:pPr>
            <w:r>
              <w:rPr>
                <w:rFonts w:cstheme="minorHAnsi"/>
              </w:rPr>
              <w:t>11</w:t>
            </w:r>
          </w:p>
        </w:tc>
        <w:tc>
          <w:tcPr>
            <w:tcW w:w="709" w:type="dxa"/>
          </w:tcPr>
          <w:p w:rsidR="00DF667F" w:rsidRPr="004211E2" w:rsidRDefault="00C14D98" w:rsidP="00C44A47">
            <w:pPr>
              <w:rPr>
                <w:rFonts w:cstheme="minorHAnsi"/>
              </w:rPr>
            </w:pPr>
            <w:r w:rsidRPr="004211E2">
              <w:rPr>
                <w:rFonts w:cstheme="minorHAnsi"/>
              </w:rPr>
              <w:t>-</w:t>
            </w:r>
          </w:p>
        </w:tc>
        <w:tc>
          <w:tcPr>
            <w:tcW w:w="731" w:type="dxa"/>
          </w:tcPr>
          <w:p w:rsidR="00DF667F" w:rsidRPr="004211E2" w:rsidRDefault="00C14D98" w:rsidP="00C44A47">
            <w:pPr>
              <w:rPr>
                <w:rFonts w:cstheme="minorHAnsi"/>
              </w:rPr>
            </w:pPr>
            <w:r w:rsidRPr="004211E2">
              <w:rPr>
                <w:rFonts w:cstheme="minorHAnsi"/>
              </w:rPr>
              <w:t>-</w:t>
            </w:r>
          </w:p>
        </w:tc>
        <w:tc>
          <w:tcPr>
            <w:tcW w:w="0" w:type="auto"/>
          </w:tcPr>
          <w:p w:rsidR="00DF667F" w:rsidRPr="004211E2" w:rsidRDefault="00C14D98" w:rsidP="00C44A47">
            <w:pPr>
              <w:rPr>
                <w:rFonts w:cstheme="minorHAnsi"/>
              </w:rPr>
            </w:pPr>
            <w:r w:rsidRPr="004211E2">
              <w:rPr>
                <w:rFonts w:cstheme="minorHAnsi"/>
              </w:rPr>
              <w:t>-</w:t>
            </w:r>
          </w:p>
        </w:tc>
      </w:tr>
      <w:tr w:rsidR="00DF667F" w:rsidRPr="004211E2" w:rsidTr="00F05B3C">
        <w:tc>
          <w:tcPr>
            <w:tcW w:w="562" w:type="dxa"/>
          </w:tcPr>
          <w:p w:rsidR="00DF667F" w:rsidRPr="004211E2" w:rsidRDefault="00DF667F" w:rsidP="00D76283">
            <w:pPr>
              <w:pStyle w:val="Akapitzlist"/>
              <w:numPr>
                <w:ilvl w:val="0"/>
                <w:numId w:val="16"/>
              </w:numPr>
              <w:jc w:val="center"/>
              <w:rPr>
                <w:rFonts w:cstheme="minorHAnsi"/>
              </w:rPr>
            </w:pPr>
          </w:p>
        </w:tc>
        <w:tc>
          <w:tcPr>
            <w:tcW w:w="2211" w:type="dxa"/>
          </w:tcPr>
          <w:p w:rsidR="00DF667F" w:rsidRPr="004211E2" w:rsidRDefault="00DF667F" w:rsidP="00C44A47">
            <w:pPr>
              <w:rPr>
                <w:rFonts w:cstheme="minorHAnsi"/>
              </w:rPr>
            </w:pPr>
            <w:r w:rsidRPr="004211E2">
              <w:rPr>
                <w:rFonts w:cstheme="minorHAnsi"/>
              </w:rPr>
              <w:t>Liceum w ZSO</w:t>
            </w:r>
          </w:p>
        </w:tc>
        <w:tc>
          <w:tcPr>
            <w:tcW w:w="1487" w:type="dxa"/>
          </w:tcPr>
          <w:p w:rsidR="00DF667F" w:rsidRPr="004211E2" w:rsidRDefault="00C14D98" w:rsidP="00C44A47">
            <w:pPr>
              <w:rPr>
                <w:rFonts w:cstheme="minorHAnsi"/>
              </w:rPr>
            </w:pPr>
            <w:r w:rsidRPr="004211E2">
              <w:rPr>
                <w:rFonts w:cstheme="minorHAnsi"/>
              </w:rPr>
              <w:t>-</w:t>
            </w:r>
          </w:p>
        </w:tc>
        <w:tc>
          <w:tcPr>
            <w:tcW w:w="992" w:type="dxa"/>
          </w:tcPr>
          <w:p w:rsidR="00DF667F" w:rsidRPr="004211E2" w:rsidRDefault="003732E1" w:rsidP="00C44A47">
            <w:pPr>
              <w:rPr>
                <w:rFonts w:cstheme="minorHAnsi"/>
              </w:rPr>
            </w:pPr>
            <w:r w:rsidRPr="004211E2">
              <w:rPr>
                <w:rFonts w:cstheme="minorHAnsi"/>
              </w:rPr>
              <w:t>-</w:t>
            </w:r>
          </w:p>
        </w:tc>
        <w:tc>
          <w:tcPr>
            <w:tcW w:w="850" w:type="dxa"/>
          </w:tcPr>
          <w:p w:rsidR="00DF667F" w:rsidRPr="004211E2" w:rsidRDefault="00734137" w:rsidP="00C44A47">
            <w:pPr>
              <w:rPr>
                <w:rFonts w:cstheme="minorHAnsi"/>
              </w:rPr>
            </w:pPr>
            <w:r w:rsidRPr="004211E2">
              <w:rPr>
                <w:rFonts w:cstheme="minorHAnsi"/>
              </w:rPr>
              <w:t>-</w:t>
            </w:r>
          </w:p>
        </w:tc>
        <w:tc>
          <w:tcPr>
            <w:tcW w:w="709" w:type="dxa"/>
          </w:tcPr>
          <w:p w:rsidR="00DF667F" w:rsidRPr="004211E2" w:rsidRDefault="00734137" w:rsidP="00C44A47">
            <w:pPr>
              <w:rPr>
                <w:rFonts w:cstheme="minorHAnsi"/>
              </w:rPr>
            </w:pPr>
            <w:r w:rsidRPr="004211E2">
              <w:rPr>
                <w:rFonts w:cstheme="minorHAnsi"/>
              </w:rPr>
              <w:t>-</w:t>
            </w:r>
          </w:p>
        </w:tc>
        <w:tc>
          <w:tcPr>
            <w:tcW w:w="709" w:type="dxa"/>
          </w:tcPr>
          <w:p w:rsidR="00DF667F" w:rsidRPr="004211E2" w:rsidRDefault="00734137" w:rsidP="00C44A47">
            <w:pPr>
              <w:rPr>
                <w:rFonts w:cstheme="minorHAnsi"/>
              </w:rPr>
            </w:pPr>
            <w:r w:rsidRPr="004211E2">
              <w:rPr>
                <w:rFonts w:cstheme="minorHAnsi"/>
              </w:rPr>
              <w:t>-</w:t>
            </w:r>
          </w:p>
        </w:tc>
        <w:tc>
          <w:tcPr>
            <w:tcW w:w="709" w:type="dxa"/>
          </w:tcPr>
          <w:p w:rsidR="00DF667F" w:rsidRPr="004211E2" w:rsidRDefault="00734137" w:rsidP="00C44A47">
            <w:pPr>
              <w:rPr>
                <w:rFonts w:cstheme="minorHAnsi"/>
              </w:rPr>
            </w:pPr>
            <w:r w:rsidRPr="004211E2">
              <w:rPr>
                <w:rFonts w:cstheme="minorHAnsi"/>
              </w:rPr>
              <w:t>-</w:t>
            </w:r>
          </w:p>
        </w:tc>
        <w:tc>
          <w:tcPr>
            <w:tcW w:w="731" w:type="dxa"/>
          </w:tcPr>
          <w:p w:rsidR="00DF667F" w:rsidRPr="004211E2" w:rsidRDefault="00734137" w:rsidP="00C44A47">
            <w:pPr>
              <w:rPr>
                <w:rFonts w:cstheme="minorHAnsi"/>
              </w:rPr>
            </w:pPr>
            <w:r w:rsidRPr="004211E2">
              <w:rPr>
                <w:rFonts w:cstheme="minorHAnsi"/>
              </w:rPr>
              <w:t>-</w:t>
            </w:r>
          </w:p>
        </w:tc>
        <w:tc>
          <w:tcPr>
            <w:tcW w:w="0" w:type="auto"/>
          </w:tcPr>
          <w:p w:rsidR="00DF667F" w:rsidRPr="004211E2" w:rsidRDefault="00734137" w:rsidP="00C44A47">
            <w:pPr>
              <w:rPr>
                <w:rFonts w:cstheme="minorHAnsi"/>
              </w:rPr>
            </w:pPr>
            <w:r w:rsidRPr="004211E2">
              <w:rPr>
                <w:rFonts w:cstheme="minorHAnsi"/>
              </w:rPr>
              <w:t>-</w:t>
            </w:r>
          </w:p>
        </w:tc>
      </w:tr>
      <w:tr w:rsidR="00734137" w:rsidRPr="00612884" w:rsidTr="00F05B3C">
        <w:tc>
          <w:tcPr>
            <w:tcW w:w="562" w:type="dxa"/>
          </w:tcPr>
          <w:p w:rsidR="00734137" w:rsidRPr="00612884" w:rsidRDefault="00734137" w:rsidP="00D76283">
            <w:pPr>
              <w:jc w:val="center"/>
              <w:rPr>
                <w:rFonts w:cstheme="minorHAnsi"/>
                <w:color w:val="FF0000"/>
              </w:rPr>
            </w:pPr>
          </w:p>
        </w:tc>
        <w:tc>
          <w:tcPr>
            <w:tcW w:w="2211" w:type="dxa"/>
          </w:tcPr>
          <w:p w:rsidR="00734137" w:rsidRPr="004211E2" w:rsidRDefault="00734137" w:rsidP="00C44A47">
            <w:pPr>
              <w:rPr>
                <w:rFonts w:cstheme="minorHAnsi"/>
              </w:rPr>
            </w:pPr>
            <w:r w:rsidRPr="004211E2">
              <w:rPr>
                <w:rFonts w:cstheme="minorHAnsi"/>
              </w:rPr>
              <w:t>Razem</w:t>
            </w:r>
          </w:p>
        </w:tc>
        <w:tc>
          <w:tcPr>
            <w:tcW w:w="1487" w:type="dxa"/>
          </w:tcPr>
          <w:p w:rsidR="00734137" w:rsidRPr="004211E2" w:rsidRDefault="00AD70DD" w:rsidP="00C44A47">
            <w:pPr>
              <w:rPr>
                <w:rFonts w:cstheme="minorHAnsi"/>
              </w:rPr>
            </w:pPr>
            <w:r>
              <w:rPr>
                <w:rFonts w:cstheme="minorHAnsi"/>
              </w:rPr>
              <w:t>25</w:t>
            </w:r>
          </w:p>
        </w:tc>
        <w:tc>
          <w:tcPr>
            <w:tcW w:w="992" w:type="dxa"/>
          </w:tcPr>
          <w:p w:rsidR="00734137" w:rsidRPr="004211E2" w:rsidRDefault="00487AD0" w:rsidP="00C44A47">
            <w:pPr>
              <w:rPr>
                <w:rFonts w:cstheme="minorHAnsi"/>
              </w:rPr>
            </w:pPr>
            <w:r>
              <w:rPr>
                <w:rFonts w:cstheme="minorHAnsi"/>
              </w:rPr>
              <w:t>379</w:t>
            </w:r>
          </w:p>
        </w:tc>
        <w:tc>
          <w:tcPr>
            <w:tcW w:w="850" w:type="dxa"/>
          </w:tcPr>
          <w:p w:rsidR="00734137" w:rsidRPr="004211E2" w:rsidRDefault="00734137" w:rsidP="00C44A47">
            <w:pPr>
              <w:rPr>
                <w:rFonts w:cstheme="minorHAnsi"/>
              </w:rPr>
            </w:pPr>
            <w:r w:rsidRPr="004211E2">
              <w:rPr>
                <w:rFonts w:cstheme="minorHAnsi"/>
              </w:rPr>
              <w:t>-</w:t>
            </w:r>
          </w:p>
        </w:tc>
        <w:tc>
          <w:tcPr>
            <w:tcW w:w="709" w:type="dxa"/>
          </w:tcPr>
          <w:p w:rsidR="00734137" w:rsidRPr="004211E2" w:rsidRDefault="00734137" w:rsidP="00C44A47">
            <w:pPr>
              <w:rPr>
                <w:rFonts w:cstheme="minorHAnsi"/>
              </w:rPr>
            </w:pPr>
            <w:r w:rsidRPr="004211E2">
              <w:rPr>
                <w:rFonts w:cstheme="minorHAnsi"/>
              </w:rPr>
              <w:t>-</w:t>
            </w:r>
          </w:p>
        </w:tc>
        <w:tc>
          <w:tcPr>
            <w:tcW w:w="709" w:type="dxa"/>
          </w:tcPr>
          <w:p w:rsidR="00734137" w:rsidRPr="004211E2" w:rsidRDefault="00734137" w:rsidP="00C44A47">
            <w:pPr>
              <w:rPr>
                <w:rFonts w:cstheme="minorHAnsi"/>
              </w:rPr>
            </w:pPr>
            <w:r w:rsidRPr="004211E2">
              <w:rPr>
                <w:rFonts w:cstheme="minorHAnsi"/>
              </w:rPr>
              <w:t>-</w:t>
            </w:r>
          </w:p>
        </w:tc>
        <w:tc>
          <w:tcPr>
            <w:tcW w:w="709" w:type="dxa"/>
          </w:tcPr>
          <w:p w:rsidR="00734137" w:rsidRPr="004211E2" w:rsidRDefault="00734137" w:rsidP="00C44A47">
            <w:pPr>
              <w:rPr>
                <w:rFonts w:cstheme="minorHAnsi"/>
              </w:rPr>
            </w:pPr>
            <w:r w:rsidRPr="004211E2">
              <w:rPr>
                <w:rFonts w:cstheme="minorHAnsi"/>
              </w:rPr>
              <w:t>-</w:t>
            </w:r>
          </w:p>
        </w:tc>
        <w:tc>
          <w:tcPr>
            <w:tcW w:w="731" w:type="dxa"/>
          </w:tcPr>
          <w:p w:rsidR="00734137" w:rsidRPr="004211E2" w:rsidRDefault="00734137" w:rsidP="00C44A47">
            <w:pPr>
              <w:rPr>
                <w:rFonts w:cstheme="minorHAnsi"/>
              </w:rPr>
            </w:pPr>
            <w:r w:rsidRPr="004211E2">
              <w:rPr>
                <w:rFonts w:cstheme="minorHAnsi"/>
              </w:rPr>
              <w:t>-</w:t>
            </w:r>
          </w:p>
        </w:tc>
        <w:tc>
          <w:tcPr>
            <w:tcW w:w="0" w:type="auto"/>
          </w:tcPr>
          <w:p w:rsidR="00734137" w:rsidRPr="00612884" w:rsidRDefault="00734137" w:rsidP="00C44A47">
            <w:pPr>
              <w:rPr>
                <w:rFonts w:cstheme="minorHAnsi"/>
                <w:color w:val="FF0000"/>
              </w:rPr>
            </w:pPr>
            <w:r w:rsidRPr="00612884">
              <w:rPr>
                <w:rFonts w:cstheme="minorHAnsi"/>
                <w:color w:val="FF0000"/>
              </w:rPr>
              <w:t>-</w:t>
            </w:r>
          </w:p>
        </w:tc>
      </w:tr>
    </w:tbl>
    <w:p w:rsidR="002373D3" w:rsidRPr="00B32399" w:rsidRDefault="002373D3" w:rsidP="00BF0C36">
      <w:pPr>
        <w:rPr>
          <w:rFonts w:cstheme="minorHAnsi"/>
          <w:u w:val="single"/>
        </w:rPr>
      </w:pPr>
      <w:r w:rsidRPr="00B32399">
        <w:rPr>
          <w:rFonts w:cstheme="minorHAnsi"/>
          <w:u w:val="single"/>
        </w:rPr>
        <w:t>Kształcenie specjalne</w:t>
      </w:r>
    </w:p>
    <w:p w:rsidR="00AE3B37" w:rsidRDefault="00AE3B37" w:rsidP="00951AE8">
      <w:pPr>
        <w:spacing w:line="360" w:lineRule="auto"/>
        <w:rPr>
          <w:rFonts w:cstheme="minorHAnsi"/>
        </w:rPr>
      </w:pPr>
    </w:p>
    <w:p w:rsidR="00AE3B37" w:rsidRDefault="00253354" w:rsidP="000D337F">
      <w:pPr>
        <w:spacing w:line="360" w:lineRule="auto"/>
        <w:jc w:val="both"/>
        <w:rPr>
          <w:rFonts w:cstheme="minorHAnsi"/>
        </w:rPr>
      </w:pPr>
      <w:r>
        <w:rPr>
          <w:rFonts w:cstheme="minorHAnsi"/>
        </w:rPr>
        <w:lastRenderedPageBreak/>
        <w:t xml:space="preserve">Od 1 stycznia 2015 r. na mocy rozporządzenia MEN z dnia 15 grudnia 2014 r. w sprawie sposobu podziału części oświatowej subwencji ogólnej dla jednostek samorządu terytorialnego w roku 2015 i art. 32 tzw. „ustawy okołobudżetowej” nałożony został na samorządy obowiązek przeznaczania na zadania związane ze stosowaniem specjalnej organizacji nauki i metod pracy dla dzieci i młodzieży środków w wysokości nie niższej niż zostały na te zadania naliczone w części oświatowej subwencji ogólnej. </w:t>
      </w:r>
    </w:p>
    <w:p w:rsidR="00194887" w:rsidRDefault="00194887" w:rsidP="00951AE8">
      <w:pPr>
        <w:spacing w:line="360" w:lineRule="auto"/>
        <w:rPr>
          <w:rFonts w:cstheme="minorHAnsi"/>
        </w:rPr>
      </w:pPr>
    </w:p>
    <w:tbl>
      <w:tblPr>
        <w:tblStyle w:val="Tabela-Siatka"/>
        <w:tblW w:w="0" w:type="auto"/>
        <w:tblLook w:val="04A0" w:firstRow="1" w:lastRow="0" w:firstColumn="1" w:lastColumn="0" w:noHBand="0" w:noVBand="1"/>
      </w:tblPr>
      <w:tblGrid>
        <w:gridCol w:w="2406"/>
        <w:gridCol w:w="2407"/>
        <w:gridCol w:w="2407"/>
        <w:gridCol w:w="2407"/>
      </w:tblGrid>
      <w:tr w:rsidR="00194887" w:rsidTr="00194887">
        <w:tc>
          <w:tcPr>
            <w:tcW w:w="2406" w:type="dxa"/>
          </w:tcPr>
          <w:p w:rsidR="00194887" w:rsidRDefault="00194887" w:rsidP="00951AE8">
            <w:pPr>
              <w:spacing w:line="360" w:lineRule="auto"/>
              <w:rPr>
                <w:rFonts w:cstheme="minorHAnsi"/>
              </w:rPr>
            </w:pPr>
            <w:r>
              <w:rPr>
                <w:rFonts w:cstheme="minorHAnsi"/>
              </w:rPr>
              <w:t>Rok budżetowy</w:t>
            </w:r>
          </w:p>
        </w:tc>
        <w:tc>
          <w:tcPr>
            <w:tcW w:w="2407" w:type="dxa"/>
          </w:tcPr>
          <w:p w:rsidR="00194887" w:rsidRDefault="00194887" w:rsidP="00951AE8">
            <w:pPr>
              <w:spacing w:line="360" w:lineRule="auto"/>
              <w:rPr>
                <w:rFonts w:cstheme="minorHAnsi"/>
              </w:rPr>
            </w:pPr>
            <w:r>
              <w:rPr>
                <w:rFonts w:cstheme="minorHAnsi"/>
              </w:rPr>
              <w:t>Kwota przyznana gminie</w:t>
            </w:r>
          </w:p>
        </w:tc>
        <w:tc>
          <w:tcPr>
            <w:tcW w:w="2407" w:type="dxa"/>
          </w:tcPr>
          <w:p w:rsidR="00194887" w:rsidRDefault="00194887" w:rsidP="00951AE8">
            <w:pPr>
              <w:spacing w:line="360" w:lineRule="auto"/>
              <w:rPr>
                <w:rFonts w:cstheme="minorHAnsi"/>
              </w:rPr>
            </w:pPr>
            <w:r>
              <w:rPr>
                <w:rFonts w:cstheme="minorHAnsi"/>
              </w:rPr>
              <w:t>Wykorzystanie w ZSO</w:t>
            </w:r>
          </w:p>
        </w:tc>
        <w:tc>
          <w:tcPr>
            <w:tcW w:w="2407" w:type="dxa"/>
          </w:tcPr>
          <w:p w:rsidR="00194887" w:rsidRDefault="00194887" w:rsidP="00951AE8">
            <w:pPr>
              <w:spacing w:line="360" w:lineRule="auto"/>
              <w:rPr>
                <w:rFonts w:cstheme="minorHAnsi"/>
              </w:rPr>
            </w:pPr>
            <w:r>
              <w:rPr>
                <w:rFonts w:cstheme="minorHAnsi"/>
              </w:rPr>
              <w:t>Wykorzystanie w ZS</w:t>
            </w:r>
          </w:p>
        </w:tc>
      </w:tr>
      <w:tr w:rsidR="00194887" w:rsidTr="00194887">
        <w:tc>
          <w:tcPr>
            <w:tcW w:w="2406" w:type="dxa"/>
          </w:tcPr>
          <w:p w:rsidR="00194887" w:rsidRDefault="00F05B3C" w:rsidP="00951AE8">
            <w:pPr>
              <w:spacing w:line="360" w:lineRule="auto"/>
              <w:rPr>
                <w:rFonts w:cstheme="minorHAnsi"/>
              </w:rPr>
            </w:pPr>
            <w:r>
              <w:rPr>
                <w:rFonts w:cstheme="minorHAnsi"/>
              </w:rPr>
              <w:t>Rok 2016</w:t>
            </w:r>
          </w:p>
        </w:tc>
        <w:tc>
          <w:tcPr>
            <w:tcW w:w="2407" w:type="dxa"/>
          </w:tcPr>
          <w:p w:rsidR="00194887" w:rsidRPr="00F05B3C" w:rsidRDefault="00F05B3C" w:rsidP="00F05B3C">
            <w:pPr>
              <w:spacing w:line="360" w:lineRule="auto"/>
              <w:jc w:val="center"/>
              <w:rPr>
                <w:rFonts w:cstheme="minorHAnsi"/>
              </w:rPr>
            </w:pPr>
            <w:r w:rsidRPr="00F05B3C">
              <w:rPr>
                <w:rFonts w:cstheme="minorHAnsi"/>
              </w:rPr>
              <w:t>378 839</w:t>
            </w:r>
          </w:p>
        </w:tc>
        <w:tc>
          <w:tcPr>
            <w:tcW w:w="2407" w:type="dxa"/>
          </w:tcPr>
          <w:p w:rsidR="00194887" w:rsidRPr="00F05B3C" w:rsidRDefault="00F05B3C" w:rsidP="00F05B3C">
            <w:pPr>
              <w:spacing w:line="360" w:lineRule="auto"/>
              <w:jc w:val="center"/>
              <w:rPr>
                <w:rFonts w:cstheme="minorHAnsi"/>
              </w:rPr>
            </w:pPr>
            <w:r w:rsidRPr="00F05B3C">
              <w:rPr>
                <w:rFonts w:cstheme="minorHAnsi"/>
              </w:rPr>
              <w:t>336 938,37</w:t>
            </w:r>
          </w:p>
        </w:tc>
        <w:tc>
          <w:tcPr>
            <w:tcW w:w="2407" w:type="dxa"/>
          </w:tcPr>
          <w:p w:rsidR="00194887" w:rsidRPr="00F05B3C" w:rsidRDefault="00F05B3C" w:rsidP="00F05B3C">
            <w:pPr>
              <w:spacing w:line="360" w:lineRule="auto"/>
              <w:jc w:val="center"/>
              <w:rPr>
                <w:rFonts w:cstheme="minorHAnsi"/>
              </w:rPr>
            </w:pPr>
            <w:r w:rsidRPr="00F05B3C">
              <w:rPr>
                <w:rFonts w:cstheme="minorHAnsi"/>
              </w:rPr>
              <w:t>47 930,91</w:t>
            </w:r>
          </w:p>
        </w:tc>
      </w:tr>
      <w:tr w:rsidR="00F05B3C" w:rsidTr="001E6E76">
        <w:tc>
          <w:tcPr>
            <w:tcW w:w="2406" w:type="dxa"/>
            <w:vMerge w:val="restart"/>
          </w:tcPr>
          <w:p w:rsidR="00F05B3C" w:rsidRDefault="00F05B3C" w:rsidP="00951AE8">
            <w:pPr>
              <w:spacing w:line="360" w:lineRule="auto"/>
              <w:rPr>
                <w:rFonts w:cstheme="minorHAnsi"/>
              </w:rPr>
            </w:pPr>
            <w:r>
              <w:rPr>
                <w:rFonts w:cstheme="minorHAnsi"/>
              </w:rPr>
              <w:t>Rok 2017</w:t>
            </w:r>
          </w:p>
        </w:tc>
        <w:tc>
          <w:tcPr>
            <w:tcW w:w="2407" w:type="dxa"/>
            <w:vMerge w:val="restart"/>
          </w:tcPr>
          <w:p w:rsidR="00F05B3C" w:rsidRPr="00F05B3C" w:rsidRDefault="00F05B3C" w:rsidP="00F05B3C">
            <w:pPr>
              <w:spacing w:line="360" w:lineRule="auto"/>
              <w:jc w:val="center"/>
              <w:rPr>
                <w:rFonts w:cstheme="minorHAnsi"/>
              </w:rPr>
            </w:pPr>
            <w:r w:rsidRPr="00F05B3C">
              <w:rPr>
                <w:rFonts w:cstheme="minorHAnsi"/>
              </w:rPr>
              <w:t>278 494</w:t>
            </w:r>
          </w:p>
        </w:tc>
        <w:tc>
          <w:tcPr>
            <w:tcW w:w="4814" w:type="dxa"/>
            <w:gridSpan w:val="2"/>
          </w:tcPr>
          <w:p w:rsidR="00F05B3C" w:rsidRPr="00F05B3C" w:rsidRDefault="00F05B3C" w:rsidP="00F05B3C">
            <w:pPr>
              <w:spacing w:line="360" w:lineRule="auto"/>
              <w:jc w:val="center"/>
              <w:rPr>
                <w:rFonts w:cstheme="minorHAnsi"/>
              </w:rPr>
            </w:pPr>
            <w:r w:rsidRPr="00F05B3C">
              <w:rPr>
                <w:rFonts w:cstheme="minorHAnsi"/>
              </w:rPr>
              <w:t>Wykonanie na 31.08.2017</w:t>
            </w:r>
          </w:p>
        </w:tc>
      </w:tr>
      <w:tr w:rsidR="00F05B3C" w:rsidTr="00194887">
        <w:tc>
          <w:tcPr>
            <w:tcW w:w="2406" w:type="dxa"/>
            <w:vMerge/>
          </w:tcPr>
          <w:p w:rsidR="00F05B3C" w:rsidRDefault="00F05B3C" w:rsidP="00951AE8">
            <w:pPr>
              <w:spacing w:line="360" w:lineRule="auto"/>
              <w:rPr>
                <w:rFonts w:cstheme="minorHAnsi"/>
              </w:rPr>
            </w:pPr>
          </w:p>
        </w:tc>
        <w:tc>
          <w:tcPr>
            <w:tcW w:w="2407" w:type="dxa"/>
            <w:vMerge/>
          </w:tcPr>
          <w:p w:rsidR="00F05B3C" w:rsidRPr="00F05B3C" w:rsidRDefault="00F05B3C" w:rsidP="00951AE8">
            <w:pPr>
              <w:spacing w:line="360" w:lineRule="auto"/>
              <w:rPr>
                <w:rFonts w:cstheme="minorHAnsi"/>
              </w:rPr>
            </w:pPr>
          </w:p>
        </w:tc>
        <w:tc>
          <w:tcPr>
            <w:tcW w:w="2407" w:type="dxa"/>
          </w:tcPr>
          <w:p w:rsidR="00F05B3C" w:rsidRPr="00F05B3C" w:rsidRDefault="00F05B3C" w:rsidP="00F05B3C">
            <w:pPr>
              <w:spacing w:line="360" w:lineRule="auto"/>
              <w:jc w:val="center"/>
              <w:rPr>
                <w:rFonts w:cstheme="minorHAnsi"/>
              </w:rPr>
            </w:pPr>
            <w:r w:rsidRPr="00F05B3C">
              <w:rPr>
                <w:rFonts w:cstheme="minorHAnsi"/>
              </w:rPr>
              <w:t>184 509,87</w:t>
            </w:r>
          </w:p>
        </w:tc>
        <w:tc>
          <w:tcPr>
            <w:tcW w:w="2407" w:type="dxa"/>
          </w:tcPr>
          <w:p w:rsidR="00F05B3C" w:rsidRPr="00F05B3C" w:rsidRDefault="00F05B3C" w:rsidP="00F05B3C">
            <w:pPr>
              <w:spacing w:line="360" w:lineRule="auto"/>
              <w:jc w:val="center"/>
              <w:rPr>
                <w:rFonts w:cstheme="minorHAnsi"/>
              </w:rPr>
            </w:pPr>
            <w:r w:rsidRPr="00F05B3C">
              <w:rPr>
                <w:rFonts w:cstheme="minorHAnsi"/>
              </w:rPr>
              <w:t>44 544,30</w:t>
            </w:r>
          </w:p>
        </w:tc>
      </w:tr>
    </w:tbl>
    <w:p w:rsidR="00194887" w:rsidRDefault="00194887" w:rsidP="00951AE8">
      <w:pPr>
        <w:spacing w:line="360" w:lineRule="auto"/>
        <w:rPr>
          <w:rFonts w:cstheme="minorHAnsi"/>
        </w:rPr>
      </w:pPr>
    </w:p>
    <w:p w:rsidR="00951AE8" w:rsidRDefault="00B32399" w:rsidP="000D337F">
      <w:pPr>
        <w:spacing w:line="360" w:lineRule="auto"/>
        <w:jc w:val="both"/>
        <w:rPr>
          <w:rFonts w:cstheme="minorHAnsi"/>
        </w:rPr>
      </w:pPr>
      <w:r w:rsidRPr="00B32399">
        <w:rPr>
          <w:rFonts w:cstheme="minorHAnsi"/>
        </w:rPr>
        <w:t>Wszyscy uczniowie posiadający orzeczenie o potrzebie kształcenia specjalnego</w:t>
      </w:r>
      <w:r w:rsidR="00951AE8">
        <w:rPr>
          <w:rFonts w:cstheme="minorHAnsi"/>
        </w:rPr>
        <w:t xml:space="preserve"> objęci byli pomocą psychologiczno-pedagogiczną:</w:t>
      </w:r>
    </w:p>
    <w:p w:rsidR="00951AE8" w:rsidRDefault="00951AE8" w:rsidP="000D337F">
      <w:pPr>
        <w:spacing w:line="360" w:lineRule="auto"/>
        <w:jc w:val="both"/>
        <w:rPr>
          <w:rFonts w:cstheme="minorHAnsi"/>
        </w:rPr>
      </w:pPr>
      <w:r>
        <w:rPr>
          <w:rFonts w:cstheme="minorHAnsi"/>
        </w:rPr>
        <w:t>-</w:t>
      </w:r>
      <w:r w:rsidR="00B32399" w:rsidRPr="00B32399">
        <w:rPr>
          <w:rFonts w:cstheme="minorHAnsi"/>
        </w:rPr>
        <w:t xml:space="preserve"> uczestniczyli w zajęciach rewalidacyjnych w wymiarze 2 godzin tygodniowo na każdego ucznia</w:t>
      </w:r>
      <w:r>
        <w:rPr>
          <w:rFonts w:cstheme="minorHAnsi"/>
        </w:rPr>
        <w:t>,</w:t>
      </w:r>
    </w:p>
    <w:p w:rsidR="00951AE8" w:rsidRDefault="00951AE8" w:rsidP="000D337F">
      <w:pPr>
        <w:spacing w:line="360" w:lineRule="auto"/>
        <w:jc w:val="both"/>
        <w:rPr>
          <w:rFonts w:cstheme="minorHAnsi"/>
        </w:rPr>
      </w:pPr>
      <w:r>
        <w:rPr>
          <w:rFonts w:cstheme="minorHAnsi"/>
        </w:rPr>
        <w:t xml:space="preserve">- zajęciach korekcyjno-kompensacyjnych, </w:t>
      </w:r>
    </w:p>
    <w:p w:rsidR="003A10E6" w:rsidRDefault="00951AE8" w:rsidP="000D337F">
      <w:pPr>
        <w:spacing w:line="360" w:lineRule="auto"/>
        <w:jc w:val="both"/>
        <w:rPr>
          <w:rFonts w:cstheme="minorHAnsi"/>
        </w:rPr>
      </w:pPr>
      <w:r>
        <w:rPr>
          <w:rFonts w:cstheme="minorHAnsi"/>
        </w:rPr>
        <w:t>- logopedycznych ,</w:t>
      </w:r>
    </w:p>
    <w:p w:rsidR="00951AE8" w:rsidRDefault="00951AE8" w:rsidP="000D337F">
      <w:pPr>
        <w:spacing w:line="360" w:lineRule="auto"/>
        <w:jc w:val="both"/>
        <w:rPr>
          <w:rFonts w:cstheme="minorHAnsi"/>
        </w:rPr>
      </w:pPr>
      <w:r>
        <w:rPr>
          <w:rFonts w:cstheme="minorHAnsi"/>
        </w:rPr>
        <w:t>- wyrównawczych,</w:t>
      </w:r>
    </w:p>
    <w:p w:rsidR="000D337F" w:rsidRDefault="000D337F" w:rsidP="000D337F">
      <w:pPr>
        <w:spacing w:line="360" w:lineRule="auto"/>
        <w:jc w:val="both"/>
        <w:rPr>
          <w:rFonts w:cstheme="minorHAnsi"/>
        </w:rPr>
      </w:pPr>
      <w:r>
        <w:rPr>
          <w:rFonts w:cstheme="minorHAnsi"/>
        </w:rPr>
        <w:t>- pedagoga szkolnego.</w:t>
      </w:r>
    </w:p>
    <w:p w:rsidR="000D337F" w:rsidRPr="00B32399" w:rsidRDefault="000D337F" w:rsidP="000D337F">
      <w:pPr>
        <w:spacing w:line="360" w:lineRule="auto"/>
        <w:jc w:val="both"/>
        <w:rPr>
          <w:rFonts w:cstheme="minorHAnsi"/>
        </w:rPr>
      </w:pPr>
      <w:r>
        <w:rPr>
          <w:rFonts w:cstheme="minorHAnsi"/>
        </w:rPr>
        <w:t>W zajęciach tych uczestniczyli również uczniowie posiadający opinie poradni psychologiczno-pedagogicznych oraz uczniowie skierowani przez nauczycieli i wychowawców.</w:t>
      </w:r>
    </w:p>
    <w:p w:rsidR="00B32399" w:rsidRDefault="00B32399" w:rsidP="000D337F">
      <w:pPr>
        <w:spacing w:line="360" w:lineRule="auto"/>
        <w:jc w:val="both"/>
        <w:rPr>
          <w:rFonts w:cstheme="minorHAnsi"/>
        </w:rPr>
      </w:pPr>
      <w:r w:rsidRPr="00B32399">
        <w:rPr>
          <w:rFonts w:cstheme="minorHAnsi"/>
        </w:rPr>
        <w:t>W Zespole</w:t>
      </w:r>
      <w:r w:rsidR="009E1FFA">
        <w:rPr>
          <w:rFonts w:cstheme="minorHAnsi"/>
        </w:rPr>
        <w:t xml:space="preserve"> Szkół w Kalinówce Kościelnej  2 uczniów</w:t>
      </w:r>
      <w:r w:rsidRPr="00B32399">
        <w:rPr>
          <w:rFonts w:cstheme="minorHAnsi"/>
        </w:rPr>
        <w:t xml:space="preserve"> </w:t>
      </w:r>
      <w:r w:rsidR="00BF0C36">
        <w:rPr>
          <w:rFonts w:cstheme="minorHAnsi"/>
        </w:rPr>
        <w:t>niepełnosprawny</w:t>
      </w:r>
      <w:r w:rsidR="009E1FFA">
        <w:rPr>
          <w:rFonts w:cstheme="minorHAnsi"/>
        </w:rPr>
        <w:t>ch</w:t>
      </w:r>
      <w:r w:rsidR="00BF0C36">
        <w:rPr>
          <w:rFonts w:cstheme="minorHAnsi"/>
        </w:rPr>
        <w:t xml:space="preserve"> </w:t>
      </w:r>
      <w:r w:rsidRPr="00B32399">
        <w:rPr>
          <w:rFonts w:cstheme="minorHAnsi"/>
        </w:rPr>
        <w:t>realizował</w:t>
      </w:r>
      <w:r w:rsidR="009E1FFA">
        <w:rPr>
          <w:rFonts w:cstheme="minorHAnsi"/>
        </w:rPr>
        <w:t>o</w:t>
      </w:r>
      <w:r w:rsidRPr="00B32399">
        <w:rPr>
          <w:rFonts w:cstheme="minorHAnsi"/>
        </w:rPr>
        <w:t xml:space="preserve"> nauczanie indywidualne</w:t>
      </w:r>
      <w:r w:rsidR="00951AE8">
        <w:rPr>
          <w:rFonts w:cstheme="minorHAnsi"/>
        </w:rPr>
        <w:t xml:space="preserve"> i  objęty</w:t>
      </w:r>
      <w:r w:rsidR="009E1FFA">
        <w:rPr>
          <w:rFonts w:cstheme="minorHAnsi"/>
        </w:rPr>
        <w:t>ch</w:t>
      </w:r>
      <w:r w:rsidR="00951AE8">
        <w:rPr>
          <w:rFonts w:cstheme="minorHAnsi"/>
        </w:rPr>
        <w:t xml:space="preserve"> był</w:t>
      </w:r>
      <w:r w:rsidR="009E1FFA">
        <w:rPr>
          <w:rFonts w:cstheme="minorHAnsi"/>
        </w:rPr>
        <w:t>o</w:t>
      </w:r>
      <w:r w:rsidR="00951AE8">
        <w:rPr>
          <w:rFonts w:cstheme="minorHAnsi"/>
        </w:rPr>
        <w:t xml:space="preserve"> pomocą psychologiczno-pedagogiczną.</w:t>
      </w:r>
    </w:p>
    <w:p w:rsidR="00AE3B37" w:rsidRPr="00B32399" w:rsidRDefault="00AE3B37" w:rsidP="000D337F">
      <w:pPr>
        <w:spacing w:line="360" w:lineRule="auto"/>
        <w:jc w:val="both"/>
        <w:rPr>
          <w:rFonts w:cstheme="minorHAnsi"/>
        </w:rPr>
      </w:pPr>
      <w:r w:rsidRPr="00B32399">
        <w:rPr>
          <w:rFonts w:cstheme="minorHAnsi"/>
        </w:rPr>
        <w:t>Kształc</w:t>
      </w:r>
      <w:r>
        <w:rPr>
          <w:rFonts w:cstheme="minorHAnsi"/>
        </w:rPr>
        <w:t>eniem specjalnym w oddziałach o</w:t>
      </w:r>
      <w:r w:rsidR="00611F9B">
        <w:rPr>
          <w:rFonts w:cstheme="minorHAnsi"/>
        </w:rPr>
        <w:t>gólnodostępnych objętych było 10</w:t>
      </w:r>
      <w:r w:rsidRPr="00B32399">
        <w:rPr>
          <w:rFonts w:cstheme="minorHAnsi"/>
        </w:rPr>
        <w:t xml:space="preserve"> uczniów Zespołu Szkół</w:t>
      </w:r>
      <w:r>
        <w:rPr>
          <w:rFonts w:cstheme="minorHAnsi"/>
        </w:rPr>
        <w:t xml:space="preserve"> Ogólnokształcących w Knyszynie, 1 uczeń </w:t>
      </w:r>
      <w:r w:rsidR="000D337F">
        <w:rPr>
          <w:rFonts w:cstheme="minorHAnsi"/>
        </w:rPr>
        <w:t>nauczany</w:t>
      </w:r>
      <w:r w:rsidR="00611F9B">
        <w:rPr>
          <w:rFonts w:cstheme="minorHAnsi"/>
        </w:rPr>
        <w:t xml:space="preserve"> indywidualne</w:t>
      </w:r>
      <w:r>
        <w:rPr>
          <w:rFonts w:cstheme="minorHAnsi"/>
        </w:rPr>
        <w:t>.</w:t>
      </w:r>
      <w:r w:rsidRPr="00B32399">
        <w:rPr>
          <w:rFonts w:cstheme="minorHAnsi"/>
        </w:rPr>
        <w:t xml:space="preserve">  </w:t>
      </w:r>
    </w:p>
    <w:p w:rsidR="004211E2" w:rsidRPr="00B32399" w:rsidRDefault="004211E2" w:rsidP="00951AE8">
      <w:pPr>
        <w:spacing w:line="360" w:lineRule="auto"/>
        <w:rPr>
          <w:rFonts w:cstheme="minorHAnsi"/>
        </w:rPr>
      </w:pPr>
    </w:p>
    <w:p w:rsidR="00940B84" w:rsidRPr="00E03B78" w:rsidRDefault="00940B84" w:rsidP="00C44A47">
      <w:pPr>
        <w:rPr>
          <w:rFonts w:cstheme="minorHAnsi"/>
          <w:b/>
        </w:rPr>
      </w:pPr>
      <w:r w:rsidRPr="00E03B78">
        <w:rPr>
          <w:rFonts w:cstheme="minorHAnsi"/>
          <w:b/>
        </w:rPr>
        <w:t>Porównanie organizacji szkół w kolejnych latach szkolnych:</w:t>
      </w:r>
    </w:p>
    <w:tbl>
      <w:tblPr>
        <w:tblStyle w:val="Tabela-Siatka"/>
        <w:tblW w:w="9634" w:type="dxa"/>
        <w:tblLayout w:type="fixed"/>
        <w:tblLook w:val="04A0" w:firstRow="1" w:lastRow="0" w:firstColumn="1" w:lastColumn="0" w:noHBand="0" w:noVBand="1"/>
      </w:tblPr>
      <w:tblGrid>
        <w:gridCol w:w="1555"/>
        <w:gridCol w:w="1134"/>
        <w:gridCol w:w="992"/>
        <w:gridCol w:w="992"/>
        <w:gridCol w:w="993"/>
        <w:gridCol w:w="992"/>
        <w:gridCol w:w="992"/>
        <w:gridCol w:w="992"/>
        <w:gridCol w:w="992"/>
      </w:tblGrid>
      <w:tr w:rsidR="00F05B3C" w:rsidRPr="00E03B78" w:rsidTr="00951AE8">
        <w:tc>
          <w:tcPr>
            <w:tcW w:w="1555" w:type="dxa"/>
          </w:tcPr>
          <w:p w:rsidR="00F05B3C" w:rsidRPr="00E03B78" w:rsidRDefault="00F05B3C" w:rsidP="00F05B3C">
            <w:pPr>
              <w:rPr>
                <w:rFonts w:cstheme="minorHAnsi"/>
              </w:rPr>
            </w:pPr>
            <w:r w:rsidRPr="00E03B78">
              <w:rPr>
                <w:rFonts w:cstheme="minorHAnsi"/>
              </w:rPr>
              <w:t>wyszczególnienie</w:t>
            </w:r>
          </w:p>
        </w:tc>
        <w:tc>
          <w:tcPr>
            <w:tcW w:w="1134" w:type="dxa"/>
          </w:tcPr>
          <w:p w:rsidR="00F05B3C" w:rsidRPr="00E03B78" w:rsidRDefault="00F05B3C" w:rsidP="00F05B3C">
            <w:pPr>
              <w:rPr>
                <w:rFonts w:cstheme="minorHAnsi"/>
              </w:rPr>
            </w:pPr>
            <w:r>
              <w:rPr>
                <w:rFonts w:cstheme="minorHAnsi"/>
              </w:rPr>
              <w:t>stan</w:t>
            </w:r>
            <w:r w:rsidRPr="00E03B78">
              <w:rPr>
                <w:rFonts w:cstheme="minorHAnsi"/>
              </w:rPr>
              <w:t xml:space="preserve"> na 30.09.</w:t>
            </w:r>
            <w:r>
              <w:rPr>
                <w:rFonts w:cstheme="minorHAnsi"/>
              </w:rPr>
              <w:t xml:space="preserve">  </w:t>
            </w:r>
            <w:r w:rsidRPr="00E03B78">
              <w:rPr>
                <w:rFonts w:cstheme="minorHAnsi"/>
              </w:rPr>
              <w:t>2010</w:t>
            </w:r>
          </w:p>
        </w:tc>
        <w:tc>
          <w:tcPr>
            <w:tcW w:w="992" w:type="dxa"/>
          </w:tcPr>
          <w:p w:rsidR="00F05B3C" w:rsidRPr="00E03B78" w:rsidRDefault="00F05B3C" w:rsidP="00F05B3C">
            <w:pPr>
              <w:rPr>
                <w:rFonts w:cstheme="minorHAnsi"/>
              </w:rPr>
            </w:pPr>
            <w:r>
              <w:rPr>
                <w:rFonts w:cstheme="minorHAnsi"/>
              </w:rPr>
              <w:t>stan</w:t>
            </w:r>
            <w:r w:rsidRPr="00E03B78">
              <w:rPr>
                <w:rFonts w:cstheme="minorHAnsi"/>
              </w:rPr>
              <w:t xml:space="preserve"> na 30.09.</w:t>
            </w:r>
            <w:r>
              <w:rPr>
                <w:rFonts w:cstheme="minorHAnsi"/>
              </w:rPr>
              <w:t xml:space="preserve"> </w:t>
            </w:r>
            <w:r w:rsidRPr="00E03B78">
              <w:rPr>
                <w:rFonts w:cstheme="minorHAnsi"/>
              </w:rPr>
              <w:t>2011</w:t>
            </w:r>
          </w:p>
        </w:tc>
        <w:tc>
          <w:tcPr>
            <w:tcW w:w="992" w:type="dxa"/>
          </w:tcPr>
          <w:p w:rsidR="00F05B3C" w:rsidRPr="00E03B78" w:rsidRDefault="00F05B3C" w:rsidP="00F05B3C">
            <w:pPr>
              <w:rPr>
                <w:rFonts w:cstheme="minorHAnsi"/>
              </w:rPr>
            </w:pPr>
            <w:r>
              <w:rPr>
                <w:rFonts w:cstheme="minorHAnsi"/>
              </w:rPr>
              <w:t>stan</w:t>
            </w:r>
            <w:r w:rsidRPr="00E03B78">
              <w:rPr>
                <w:rFonts w:cstheme="minorHAnsi"/>
              </w:rPr>
              <w:t xml:space="preserve"> na 30.09.</w:t>
            </w:r>
            <w:r>
              <w:rPr>
                <w:rFonts w:cstheme="minorHAnsi"/>
              </w:rPr>
              <w:t xml:space="preserve"> </w:t>
            </w:r>
            <w:r w:rsidRPr="00E03B78">
              <w:rPr>
                <w:rFonts w:cstheme="minorHAnsi"/>
              </w:rPr>
              <w:t>2012</w:t>
            </w:r>
          </w:p>
        </w:tc>
        <w:tc>
          <w:tcPr>
            <w:tcW w:w="993" w:type="dxa"/>
          </w:tcPr>
          <w:p w:rsidR="00F05B3C" w:rsidRPr="00E03B78" w:rsidRDefault="00F05B3C" w:rsidP="00F05B3C">
            <w:pPr>
              <w:rPr>
                <w:rFonts w:cstheme="minorHAnsi"/>
              </w:rPr>
            </w:pPr>
            <w:r>
              <w:rPr>
                <w:rFonts w:cstheme="minorHAnsi"/>
              </w:rPr>
              <w:t>stan</w:t>
            </w:r>
            <w:r w:rsidRPr="00E03B78">
              <w:rPr>
                <w:rFonts w:cstheme="minorHAnsi"/>
              </w:rPr>
              <w:t xml:space="preserve"> na 10.09.</w:t>
            </w:r>
            <w:r>
              <w:rPr>
                <w:rFonts w:cstheme="minorHAnsi"/>
              </w:rPr>
              <w:t xml:space="preserve"> </w:t>
            </w:r>
            <w:r w:rsidRPr="00E03B78">
              <w:rPr>
                <w:rFonts w:cstheme="minorHAnsi"/>
              </w:rPr>
              <w:t>2013</w:t>
            </w:r>
          </w:p>
        </w:tc>
        <w:tc>
          <w:tcPr>
            <w:tcW w:w="992" w:type="dxa"/>
          </w:tcPr>
          <w:p w:rsidR="00F05B3C" w:rsidRDefault="00F05B3C" w:rsidP="00F05B3C">
            <w:pPr>
              <w:rPr>
                <w:rFonts w:cstheme="minorHAnsi"/>
              </w:rPr>
            </w:pPr>
            <w:r>
              <w:rPr>
                <w:rFonts w:cstheme="minorHAnsi"/>
              </w:rPr>
              <w:t>stan</w:t>
            </w:r>
            <w:r w:rsidRPr="00E03B78">
              <w:rPr>
                <w:rFonts w:cstheme="minorHAnsi"/>
              </w:rPr>
              <w:t xml:space="preserve"> na 10.09.</w:t>
            </w:r>
            <w:r>
              <w:rPr>
                <w:rFonts w:cstheme="minorHAnsi"/>
              </w:rPr>
              <w:t xml:space="preserve"> 2014</w:t>
            </w:r>
          </w:p>
        </w:tc>
        <w:tc>
          <w:tcPr>
            <w:tcW w:w="992" w:type="dxa"/>
          </w:tcPr>
          <w:p w:rsidR="00F05B3C" w:rsidRPr="00E03B78" w:rsidRDefault="00F05B3C" w:rsidP="00F05B3C">
            <w:pPr>
              <w:rPr>
                <w:rFonts w:cstheme="minorHAnsi"/>
              </w:rPr>
            </w:pPr>
            <w:r>
              <w:rPr>
                <w:rFonts w:cstheme="minorHAnsi"/>
              </w:rPr>
              <w:t>stan na 3</w:t>
            </w:r>
            <w:r w:rsidRPr="00E03B78">
              <w:rPr>
                <w:rFonts w:cstheme="minorHAnsi"/>
              </w:rPr>
              <w:t>0.09.</w:t>
            </w:r>
            <w:r>
              <w:rPr>
                <w:rFonts w:cstheme="minorHAnsi"/>
              </w:rPr>
              <w:t xml:space="preserve"> 2015</w:t>
            </w:r>
          </w:p>
        </w:tc>
        <w:tc>
          <w:tcPr>
            <w:tcW w:w="992" w:type="dxa"/>
          </w:tcPr>
          <w:p w:rsidR="00F05B3C" w:rsidRPr="00E03B78" w:rsidRDefault="00F05B3C" w:rsidP="00F05B3C">
            <w:pPr>
              <w:rPr>
                <w:rFonts w:cstheme="minorHAnsi"/>
              </w:rPr>
            </w:pPr>
            <w:r>
              <w:rPr>
                <w:rFonts w:cstheme="minorHAnsi"/>
              </w:rPr>
              <w:t>stan na 30</w:t>
            </w:r>
            <w:r w:rsidRPr="00E03B78">
              <w:rPr>
                <w:rFonts w:cstheme="minorHAnsi"/>
              </w:rPr>
              <w:t>.09.</w:t>
            </w:r>
            <w:r>
              <w:rPr>
                <w:rFonts w:cstheme="minorHAnsi"/>
              </w:rPr>
              <w:t xml:space="preserve"> 2016</w:t>
            </w:r>
          </w:p>
        </w:tc>
        <w:tc>
          <w:tcPr>
            <w:tcW w:w="992" w:type="dxa"/>
          </w:tcPr>
          <w:p w:rsidR="00F05B3C" w:rsidRPr="00E03B78" w:rsidRDefault="00F05B3C" w:rsidP="00F05B3C">
            <w:pPr>
              <w:rPr>
                <w:rFonts w:cstheme="minorHAnsi"/>
              </w:rPr>
            </w:pPr>
            <w:r>
              <w:rPr>
                <w:rFonts w:cstheme="minorHAnsi"/>
              </w:rPr>
              <w:t>stan na 30</w:t>
            </w:r>
            <w:r w:rsidRPr="00E03B78">
              <w:rPr>
                <w:rFonts w:cstheme="minorHAnsi"/>
              </w:rPr>
              <w:t>.09.</w:t>
            </w:r>
            <w:r>
              <w:rPr>
                <w:rFonts w:cstheme="minorHAnsi"/>
              </w:rPr>
              <w:t xml:space="preserve"> 2017</w:t>
            </w:r>
          </w:p>
        </w:tc>
      </w:tr>
      <w:tr w:rsidR="00F05B3C" w:rsidRPr="00E03B78" w:rsidTr="00951AE8">
        <w:tc>
          <w:tcPr>
            <w:tcW w:w="1555" w:type="dxa"/>
          </w:tcPr>
          <w:p w:rsidR="00F05B3C" w:rsidRPr="00E03B78" w:rsidRDefault="00F05B3C" w:rsidP="00F05B3C">
            <w:pPr>
              <w:rPr>
                <w:rFonts w:cstheme="minorHAnsi"/>
              </w:rPr>
            </w:pPr>
            <w:r>
              <w:rPr>
                <w:rFonts w:cstheme="minorHAnsi"/>
              </w:rPr>
              <w:t xml:space="preserve">SP </w:t>
            </w:r>
            <w:r w:rsidRPr="00E03B78">
              <w:rPr>
                <w:rFonts w:cstheme="minorHAnsi"/>
              </w:rPr>
              <w:t xml:space="preserve"> w Knyszynie</w:t>
            </w:r>
          </w:p>
        </w:tc>
        <w:tc>
          <w:tcPr>
            <w:tcW w:w="1134" w:type="dxa"/>
          </w:tcPr>
          <w:p w:rsidR="00F05B3C" w:rsidRPr="00E03B78" w:rsidRDefault="00F05B3C" w:rsidP="00F05B3C">
            <w:pPr>
              <w:jc w:val="center"/>
              <w:rPr>
                <w:rFonts w:cstheme="minorHAnsi"/>
              </w:rPr>
            </w:pPr>
            <w:r w:rsidRPr="00E03B78">
              <w:rPr>
                <w:rFonts w:cstheme="minorHAnsi"/>
              </w:rPr>
              <w:t>196</w:t>
            </w:r>
          </w:p>
        </w:tc>
        <w:tc>
          <w:tcPr>
            <w:tcW w:w="992" w:type="dxa"/>
          </w:tcPr>
          <w:p w:rsidR="00F05B3C" w:rsidRPr="00E03B78" w:rsidRDefault="00F05B3C" w:rsidP="00F05B3C">
            <w:pPr>
              <w:jc w:val="center"/>
              <w:rPr>
                <w:rFonts w:cstheme="minorHAnsi"/>
              </w:rPr>
            </w:pPr>
            <w:r w:rsidRPr="00E03B78">
              <w:rPr>
                <w:rFonts w:cstheme="minorHAnsi"/>
              </w:rPr>
              <w:t>191</w:t>
            </w:r>
          </w:p>
        </w:tc>
        <w:tc>
          <w:tcPr>
            <w:tcW w:w="992" w:type="dxa"/>
          </w:tcPr>
          <w:p w:rsidR="00F05B3C" w:rsidRPr="00E03B78" w:rsidRDefault="00F05B3C" w:rsidP="00F05B3C">
            <w:pPr>
              <w:jc w:val="center"/>
              <w:rPr>
                <w:rFonts w:cstheme="minorHAnsi"/>
              </w:rPr>
            </w:pPr>
            <w:r w:rsidRPr="00E03B78">
              <w:rPr>
                <w:rFonts w:cstheme="minorHAnsi"/>
              </w:rPr>
              <w:t>191</w:t>
            </w:r>
          </w:p>
        </w:tc>
        <w:tc>
          <w:tcPr>
            <w:tcW w:w="993" w:type="dxa"/>
          </w:tcPr>
          <w:p w:rsidR="00F05B3C" w:rsidRPr="00E03B78" w:rsidRDefault="00F05B3C" w:rsidP="00F05B3C">
            <w:pPr>
              <w:jc w:val="center"/>
              <w:rPr>
                <w:rFonts w:cstheme="minorHAnsi"/>
              </w:rPr>
            </w:pPr>
            <w:r w:rsidRPr="00E03B78">
              <w:rPr>
                <w:rFonts w:cstheme="minorHAnsi"/>
              </w:rPr>
              <w:t>188</w:t>
            </w:r>
          </w:p>
        </w:tc>
        <w:tc>
          <w:tcPr>
            <w:tcW w:w="992" w:type="dxa"/>
          </w:tcPr>
          <w:p w:rsidR="00F05B3C" w:rsidRDefault="00F05B3C" w:rsidP="00F05B3C">
            <w:pPr>
              <w:jc w:val="center"/>
              <w:rPr>
                <w:rFonts w:cstheme="minorHAnsi"/>
              </w:rPr>
            </w:pPr>
            <w:r>
              <w:rPr>
                <w:rFonts w:cstheme="minorHAnsi"/>
              </w:rPr>
              <w:t>197</w:t>
            </w:r>
          </w:p>
        </w:tc>
        <w:tc>
          <w:tcPr>
            <w:tcW w:w="992" w:type="dxa"/>
          </w:tcPr>
          <w:p w:rsidR="00F05B3C" w:rsidRPr="00E03B78" w:rsidRDefault="00F05B3C" w:rsidP="00F05B3C">
            <w:pPr>
              <w:jc w:val="center"/>
              <w:rPr>
                <w:rFonts w:cstheme="minorHAnsi"/>
              </w:rPr>
            </w:pPr>
            <w:r>
              <w:rPr>
                <w:rFonts w:cstheme="minorHAnsi"/>
              </w:rPr>
              <w:t>223</w:t>
            </w:r>
          </w:p>
        </w:tc>
        <w:tc>
          <w:tcPr>
            <w:tcW w:w="992" w:type="dxa"/>
          </w:tcPr>
          <w:p w:rsidR="00F05B3C" w:rsidRDefault="00F05B3C" w:rsidP="00F05B3C">
            <w:pPr>
              <w:jc w:val="center"/>
              <w:rPr>
                <w:rFonts w:cstheme="minorHAnsi"/>
              </w:rPr>
            </w:pPr>
            <w:r>
              <w:rPr>
                <w:rFonts w:cstheme="minorHAnsi"/>
              </w:rPr>
              <w:t>185</w:t>
            </w:r>
          </w:p>
        </w:tc>
        <w:tc>
          <w:tcPr>
            <w:tcW w:w="992" w:type="dxa"/>
          </w:tcPr>
          <w:p w:rsidR="00F05B3C" w:rsidRDefault="000547DA" w:rsidP="00F05B3C">
            <w:pPr>
              <w:jc w:val="center"/>
              <w:rPr>
                <w:rFonts w:cstheme="minorHAnsi"/>
              </w:rPr>
            </w:pPr>
            <w:r>
              <w:rPr>
                <w:rFonts w:cstheme="minorHAnsi"/>
              </w:rPr>
              <w:t>210</w:t>
            </w:r>
          </w:p>
        </w:tc>
      </w:tr>
      <w:tr w:rsidR="00F05B3C" w:rsidRPr="00E03B78" w:rsidTr="00951AE8">
        <w:tc>
          <w:tcPr>
            <w:tcW w:w="1555" w:type="dxa"/>
          </w:tcPr>
          <w:p w:rsidR="00F05B3C" w:rsidRPr="00E03B78" w:rsidRDefault="00F05B3C" w:rsidP="00F05B3C">
            <w:pPr>
              <w:rPr>
                <w:rFonts w:cstheme="minorHAnsi"/>
              </w:rPr>
            </w:pPr>
            <w:r>
              <w:rPr>
                <w:rFonts w:cstheme="minorHAnsi"/>
              </w:rPr>
              <w:t>SP</w:t>
            </w:r>
            <w:r w:rsidRPr="00E03B78">
              <w:rPr>
                <w:rFonts w:cstheme="minorHAnsi"/>
              </w:rPr>
              <w:t xml:space="preserve"> w Kalinówce </w:t>
            </w:r>
            <w:r>
              <w:rPr>
                <w:rFonts w:cstheme="minorHAnsi"/>
              </w:rPr>
              <w:t>K.</w:t>
            </w:r>
          </w:p>
        </w:tc>
        <w:tc>
          <w:tcPr>
            <w:tcW w:w="1134" w:type="dxa"/>
          </w:tcPr>
          <w:p w:rsidR="00F05B3C" w:rsidRPr="00E03B78" w:rsidRDefault="00F05B3C" w:rsidP="00F05B3C">
            <w:pPr>
              <w:jc w:val="center"/>
              <w:rPr>
                <w:rFonts w:cstheme="minorHAnsi"/>
              </w:rPr>
            </w:pPr>
            <w:r w:rsidRPr="00E03B78">
              <w:rPr>
                <w:rFonts w:cstheme="minorHAnsi"/>
              </w:rPr>
              <w:t>85</w:t>
            </w:r>
          </w:p>
        </w:tc>
        <w:tc>
          <w:tcPr>
            <w:tcW w:w="992" w:type="dxa"/>
          </w:tcPr>
          <w:p w:rsidR="00F05B3C" w:rsidRPr="00E03B78" w:rsidRDefault="00F05B3C" w:rsidP="00F05B3C">
            <w:pPr>
              <w:jc w:val="center"/>
              <w:rPr>
                <w:rFonts w:cstheme="minorHAnsi"/>
              </w:rPr>
            </w:pPr>
            <w:r w:rsidRPr="00E03B78">
              <w:rPr>
                <w:rFonts w:cstheme="minorHAnsi"/>
              </w:rPr>
              <w:t>75</w:t>
            </w:r>
          </w:p>
        </w:tc>
        <w:tc>
          <w:tcPr>
            <w:tcW w:w="992" w:type="dxa"/>
          </w:tcPr>
          <w:p w:rsidR="00F05B3C" w:rsidRPr="00E03B78" w:rsidRDefault="00F05B3C" w:rsidP="00F05B3C">
            <w:pPr>
              <w:jc w:val="center"/>
              <w:rPr>
                <w:rFonts w:cstheme="minorHAnsi"/>
              </w:rPr>
            </w:pPr>
            <w:r w:rsidRPr="00E03B78">
              <w:rPr>
                <w:rFonts w:cstheme="minorHAnsi"/>
              </w:rPr>
              <w:t>70</w:t>
            </w:r>
          </w:p>
        </w:tc>
        <w:tc>
          <w:tcPr>
            <w:tcW w:w="993" w:type="dxa"/>
          </w:tcPr>
          <w:p w:rsidR="00F05B3C" w:rsidRPr="00E03B78" w:rsidRDefault="00F05B3C" w:rsidP="00F05B3C">
            <w:pPr>
              <w:jc w:val="center"/>
              <w:rPr>
                <w:rFonts w:cstheme="minorHAnsi"/>
              </w:rPr>
            </w:pPr>
            <w:r w:rsidRPr="00E03B78">
              <w:rPr>
                <w:rFonts w:cstheme="minorHAnsi"/>
              </w:rPr>
              <w:t>70</w:t>
            </w:r>
          </w:p>
        </w:tc>
        <w:tc>
          <w:tcPr>
            <w:tcW w:w="992" w:type="dxa"/>
          </w:tcPr>
          <w:p w:rsidR="00F05B3C" w:rsidRDefault="00F05B3C" w:rsidP="00F05B3C">
            <w:pPr>
              <w:jc w:val="center"/>
              <w:rPr>
                <w:rFonts w:cstheme="minorHAnsi"/>
              </w:rPr>
            </w:pPr>
            <w:r>
              <w:rPr>
                <w:rFonts w:cstheme="minorHAnsi"/>
              </w:rPr>
              <w:t>69</w:t>
            </w:r>
          </w:p>
        </w:tc>
        <w:tc>
          <w:tcPr>
            <w:tcW w:w="992" w:type="dxa"/>
          </w:tcPr>
          <w:p w:rsidR="00F05B3C" w:rsidRPr="00E03B78" w:rsidRDefault="00F05B3C" w:rsidP="00F05B3C">
            <w:pPr>
              <w:jc w:val="center"/>
              <w:rPr>
                <w:rFonts w:cstheme="minorHAnsi"/>
              </w:rPr>
            </w:pPr>
            <w:r>
              <w:rPr>
                <w:rFonts w:cstheme="minorHAnsi"/>
              </w:rPr>
              <w:t>75</w:t>
            </w:r>
          </w:p>
        </w:tc>
        <w:tc>
          <w:tcPr>
            <w:tcW w:w="992" w:type="dxa"/>
          </w:tcPr>
          <w:p w:rsidR="00F05B3C" w:rsidRDefault="00F05B3C" w:rsidP="00F05B3C">
            <w:pPr>
              <w:jc w:val="center"/>
              <w:rPr>
                <w:rFonts w:cstheme="minorHAnsi"/>
              </w:rPr>
            </w:pPr>
            <w:r>
              <w:rPr>
                <w:rFonts w:cstheme="minorHAnsi"/>
              </w:rPr>
              <w:t>66</w:t>
            </w:r>
          </w:p>
        </w:tc>
        <w:tc>
          <w:tcPr>
            <w:tcW w:w="992" w:type="dxa"/>
          </w:tcPr>
          <w:p w:rsidR="00F05B3C" w:rsidRDefault="000547DA" w:rsidP="00F05B3C">
            <w:pPr>
              <w:jc w:val="center"/>
              <w:rPr>
                <w:rFonts w:cstheme="minorHAnsi"/>
              </w:rPr>
            </w:pPr>
            <w:r>
              <w:rPr>
                <w:rFonts w:cstheme="minorHAnsi"/>
              </w:rPr>
              <w:t>76</w:t>
            </w:r>
          </w:p>
        </w:tc>
      </w:tr>
      <w:tr w:rsidR="00F05B3C" w:rsidRPr="00E03B78" w:rsidTr="00951AE8">
        <w:tc>
          <w:tcPr>
            <w:tcW w:w="1555" w:type="dxa"/>
          </w:tcPr>
          <w:p w:rsidR="00F05B3C" w:rsidRPr="00E03B78" w:rsidRDefault="00F05B3C" w:rsidP="00F05B3C">
            <w:pPr>
              <w:rPr>
                <w:rFonts w:cstheme="minorHAnsi"/>
              </w:rPr>
            </w:pPr>
            <w:r w:rsidRPr="00E03B78">
              <w:rPr>
                <w:rFonts w:cstheme="minorHAnsi"/>
              </w:rPr>
              <w:t>Gimnazjum w Knyszynie</w:t>
            </w:r>
          </w:p>
        </w:tc>
        <w:tc>
          <w:tcPr>
            <w:tcW w:w="1134" w:type="dxa"/>
          </w:tcPr>
          <w:p w:rsidR="00F05B3C" w:rsidRPr="00E03B78" w:rsidRDefault="00F05B3C" w:rsidP="00F05B3C">
            <w:pPr>
              <w:jc w:val="center"/>
              <w:rPr>
                <w:rFonts w:cstheme="minorHAnsi"/>
              </w:rPr>
            </w:pPr>
            <w:r w:rsidRPr="00E03B78">
              <w:rPr>
                <w:rFonts w:cstheme="minorHAnsi"/>
              </w:rPr>
              <w:t>122</w:t>
            </w:r>
          </w:p>
        </w:tc>
        <w:tc>
          <w:tcPr>
            <w:tcW w:w="992" w:type="dxa"/>
          </w:tcPr>
          <w:p w:rsidR="00F05B3C" w:rsidRPr="00E03B78" w:rsidRDefault="00F05B3C" w:rsidP="00F05B3C">
            <w:pPr>
              <w:jc w:val="center"/>
              <w:rPr>
                <w:rFonts w:cstheme="minorHAnsi"/>
              </w:rPr>
            </w:pPr>
            <w:r w:rsidRPr="00E03B78">
              <w:rPr>
                <w:rFonts w:cstheme="minorHAnsi"/>
              </w:rPr>
              <w:t>123</w:t>
            </w:r>
          </w:p>
        </w:tc>
        <w:tc>
          <w:tcPr>
            <w:tcW w:w="992" w:type="dxa"/>
          </w:tcPr>
          <w:p w:rsidR="00F05B3C" w:rsidRPr="00E03B78" w:rsidRDefault="00F05B3C" w:rsidP="00F05B3C">
            <w:pPr>
              <w:jc w:val="center"/>
              <w:rPr>
                <w:rFonts w:cstheme="minorHAnsi"/>
              </w:rPr>
            </w:pPr>
            <w:r w:rsidRPr="00E03B78">
              <w:rPr>
                <w:rFonts w:cstheme="minorHAnsi"/>
              </w:rPr>
              <w:t>118</w:t>
            </w:r>
          </w:p>
        </w:tc>
        <w:tc>
          <w:tcPr>
            <w:tcW w:w="993" w:type="dxa"/>
          </w:tcPr>
          <w:p w:rsidR="00F05B3C" w:rsidRPr="00E03B78" w:rsidRDefault="00F05B3C" w:rsidP="00F05B3C">
            <w:pPr>
              <w:jc w:val="center"/>
              <w:rPr>
                <w:rFonts w:cstheme="minorHAnsi"/>
              </w:rPr>
            </w:pPr>
            <w:r w:rsidRPr="00E03B78">
              <w:rPr>
                <w:rFonts w:cstheme="minorHAnsi"/>
              </w:rPr>
              <w:t>110</w:t>
            </w:r>
          </w:p>
        </w:tc>
        <w:tc>
          <w:tcPr>
            <w:tcW w:w="992" w:type="dxa"/>
          </w:tcPr>
          <w:p w:rsidR="00F05B3C" w:rsidRDefault="00F05B3C" w:rsidP="00F05B3C">
            <w:pPr>
              <w:jc w:val="center"/>
              <w:rPr>
                <w:rFonts w:cstheme="minorHAnsi"/>
              </w:rPr>
            </w:pPr>
            <w:r>
              <w:rPr>
                <w:rFonts w:cstheme="minorHAnsi"/>
              </w:rPr>
              <w:t>104</w:t>
            </w:r>
          </w:p>
        </w:tc>
        <w:tc>
          <w:tcPr>
            <w:tcW w:w="992" w:type="dxa"/>
          </w:tcPr>
          <w:p w:rsidR="00F05B3C" w:rsidRPr="00E03B78" w:rsidRDefault="00F05B3C" w:rsidP="00F05B3C">
            <w:pPr>
              <w:jc w:val="center"/>
              <w:rPr>
                <w:rFonts w:cstheme="minorHAnsi"/>
              </w:rPr>
            </w:pPr>
            <w:r>
              <w:rPr>
                <w:rFonts w:cstheme="minorHAnsi"/>
              </w:rPr>
              <w:t>95</w:t>
            </w:r>
          </w:p>
        </w:tc>
        <w:tc>
          <w:tcPr>
            <w:tcW w:w="992" w:type="dxa"/>
          </w:tcPr>
          <w:p w:rsidR="00F05B3C" w:rsidRDefault="00F05B3C" w:rsidP="00F05B3C">
            <w:pPr>
              <w:jc w:val="center"/>
              <w:rPr>
                <w:rFonts w:cstheme="minorHAnsi"/>
              </w:rPr>
            </w:pPr>
            <w:r>
              <w:rPr>
                <w:rFonts w:cstheme="minorHAnsi"/>
              </w:rPr>
              <w:t>91</w:t>
            </w:r>
          </w:p>
        </w:tc>
        <w:tc>
          <w:tcPr>
            <w:tcW w:w="992" w:type="dxa"/>
          </w:tcPr>
          <w:p w:rsidR="00F05B3C" w:rsidRDefault="000547DA" w:rsidP="00F05B3C">
            <w:pPr>
              <w:jc w:val="center"/>
              <w:rPr>
                <w:rFonts w:cstheme="minorHAnsi"/>
              </w:rPr>
            </w:pPr>
            <w:r>
              <w:rPr>
                <w:rFonts w:cstheme="minorHAnsi"/>
              </w:rPr>
              <w:t>62</w:t>
            </w:r>
          </w:p>
        </w:tc>
      </w:tr>
      <w:tr w:rsidR="00F05B3C" w:rsidRPr="00E03B78" w:rsidTr="00951AE8">
        <w:tc>
          <w:tcPr>
            <w:tcW w:w="1555" w:type="dxa"/>
          </w:tcPr>
          <w:p w:rsidR="00F05B3C" w:rsidRPr="00E03B78" w:rsidRDefault="00F05B3C" w:rsidP="00F05B3C">
            <w:pPr>
              <w:rPr>
                <w:rFonts w:cstheme="minorHAnsi"/>
              </w:rPr>
            </w:pPr>
            <w:r w:rsidRPr="00E03B78">
              <w:rPr>
                <w:rFonts w:cstheme="minorHAnsi"/>
              </w:rPr>
              <w:t xml:space="preserve">Gimnazjum w Kalinówce </w:t>
            </w:r>
            <w:r>
              <w:rPr>
                <w:rFonts w:cstheme="minorHAnsi"/>
              </w:rPr>
              <w:t xml:space="preserve">K. </w:t>
            </w:r>
          </w:p>
        </w:tc>
        <w:tc>
          <w:tcPr>
            <w:tcW w:w="1134" w:type="dxa"/>
          </w:tcPr>
          <w:p w:rsidR="00F05B3C" w:rsidRPr="00E03B78" w:rsidRDefault="00F05B3C" w:rsidP="00F05B3C">
            <w:pPr>
              <w:jc w:val="center"/>
              <w:rPr>
                <w:rFonts w:cstheme="minorHAnsi"/>
              </w:rPr>
            </w:pPr>
            <w:r w:rsidRPr="00E03B78">
              <w:rPr>
                <w:rFonts w:cstheme="minorHAnsi"/>
              </w:rPr>
              <w:t>64</w:t>
            </w:r>
          </w:p>
        </w:tc>
        <w:tc>
          <w:tcPr>
            <w:tcW w:w="992" w:type="dxa"/>
          </w:tcPr>
          <w:p w:rsidR="00F05B3C" w:rsidRPr="00E03B78" w:rsidRDefault="00F05B3C" w:rsidP="00F05B3C">
            <w:pPr>
              <w:jc w:val="center"/>
              <w:rPr>
                <w:rFonts w:cstheme="minorHAnsi"/>
              </w:rPr>
            </w:pPr>
            <w:r w:rsidRPr="00E03B78">
              <w:rPr>
                <w:rFonts w:cstheme="minorHAnsi"/>
              </w:rPr>
              <w:t>65</w:t>
            </w:r>
          </w:p>
        </w:tc>
        <w:tc>
          <w:tcPr>
            <w:tcW w:w="992" w:type="dxa"/>
          </w:tcPr>
          <w:p w:rsidR="00F05B3C" w:rsidRPr="00E03B78" w:rsidRDefault="00F05B3C" w:rsidP="00F05B3C">
            <w:pPr>
              <w:jc w:val="center"/>
              <w:rPr>
                <w:rFonts w:cstheme="minorHAnsi"/>
              </w:rPr>
            </w:pPr>
            <w:r w:rsidRPr="00E03B78">
              <w:rPr>
                <w:rFonts w:cstheme="minorHAnsi"/>
              </w:rPr>
              <w:t>55</w:t>
            </w:r>
          </w:p>
        </w:tc>
        <w:tc>
          <w:tcPr>
            <w:tcW w:w="993" w:type="dxa"/>
          </w:tcPr>
          <w:p w:rsidR="00F05B3C" w:rsidRPr="00E03B78" w:rsidRDefault="00F05B3C" w:rsidP="00F05B3C">
            <w:pPr>
              <w:jc w:val="center"/>
              <w:rPr>
                <w:rFonts w:cstheme="minorHAnsi"/>
              </w:rPr>
            </w:pPr>
            <w:r w:rsidRPr="00E03B78">
              <w:rPr>
                <w:rFonts w:cstheme="minorHAnsi"/>
              </w:rPr>
              <w:t>48</w:t>
            </w:r>
          </w:p>
        </w:tc>
        <w:tc>
          <w:tcPr>
            <w:tcW w:w="992" w:type="dxa"/>
          </w:tcPr>
          <w:p w:rsidR="00F05B3C" w:rsidRDefault="00F05B3C" w:rsidP="00F05B3C">
            <w:pPr>
              <w:jc w:val="center"/>
              <w:rPr>
                <w:rFonts w:cstheme="minorHAnsi"/>
              </w:rPr>
            </w:pPr>
            <w:r>
              <w:rPr>
                <w:rFonts w:cstheme="minorHAnsi"/>
              </w:rPr>
              <w:t>37</w:t>
            </w:r>
          </w:p>
        </w:tc>
        <w:tc>
          <w:tcPr>
            <w:tcW w:w="992" w:type="dxa"/>
          </w:tcPr>
          <w:p w:rsidR="00F05B3C" w:rsidRPr="00E03B78" w:rsidRDefault="00F05B3C" w:rsidP="00F05B3C">
            <w:pPr>
              <w:jc w:val="center"/>
              <w:rPr>
                <w:rFonts w:cstheme="minorHAnsi"/>
              </w:rPr>
            </w:pPr>
            <w:r>
              <w:rPr>
                <w:rFonts w:cstheme="minorHAnsi"/>
              </w:rPr>
              <w:t>35</w:t>
            </w:r>
          </w:p>
        </w:tc>
        <w:tc>
          <w:tcPr>
            <w:tcW w:w="992" w:type="dxa"/>
          </w:tcPr>
          <w:p w:rsidR="00F05B3C" w:rsidRDefault="00F05B3C" w:rsidP="00F05B3C">
            <w:pPr>
              <w:jc w:val="center"/>
              <w:rPr>
                <w:rFonts w:cstheme="minorHAnsi"/>
              </w:rPr>
            </w:pPr>
            <w:r>
              <w:rPr>
                <w:rFonts w:cstheme="minorHAnsi"/>
              </w:rPr>
              <w:t>37</w:t>
            </w:r>
          </w:p>
        </w:tc>
        <w:tc>
          <w:tcPr>
            <w:tcW w:w="992" w:type="dxa"/>
          </w:tcPr>
          <w:p w:rsidR="00F05B3C" w:rsidRDefault="000547DA" w:rsidP="00F05B3C">
            <w:pPr>
              <w:jc w:val="center"/>
              <w:rPr>
                <w:rFonts w:cstheme="minorHAnsi"/>
              </w:rPr>
            </w:pPr>
            <w:r>
              <w:rPr>
                <w:rFonts w:cstheme="minorHAnsi"/>
              </w:rPr>
              <w:t>26</w:t>
            </w:r>
          </w:p>
        </w:tc>
      </w:tr>
      <w:tr w:rsidR="00F05B3C" w:rsidRPr="00E03B78" w:rsidTr="00951AE8">
        <w:tc>
          <w:tcPr>
            <w:tcW w:w="1555" w:type="dxa"/>
          </w:tcPr>
          <w:p w:rsidR="00F05B3C" w:rsidRPr="00E03B78" w:rsidRDefault="00F05B3C" w:rsidP="00F05B3C">
            <w:pPr>
              <w:rPr>
                <w:rFonts w:cstheme="minorHAnsi"/>
              </w:rPr>
            </w:pPr>
            <w:r>
              <w:rPr>
                <w:rFonts w:cstheme="minorHAnsi"/>
              </w:rPr>
              <w:t>LO w</w:t>
            </w:r>
            <w:r w:rsidRPr="00E03B78">
              <w:rPr>
                <w:rFonts w:cstheme="minorHAnsi"/>
              </w:rPr>
              <w:t xml:space="preserve"> Knyszynie</w:t>
            </w:r>
          </w:p>
        </w:tc>
        <w:tc>
          <w:tcPr>
            <w:tcW w:w="1134" w:type="dxa"/>
          </w:tcPr>
          <w:p w:rsidR="00F05B3C" w:rsidRPr="00E03B78" w:rsidRDefault="00F05B3C" w:rsidP="00F05B3C">
            <w:pPr>
              <w:jc w:val="center"/>
              <w:rPr>
                <w:rFonts w:cstheme="minorHAnsi"/>
              </w:rPr>
            </w:pPr>
            <w:r w:rsidRPr="00E03B78">
              <w:rPr>
                <w:rFonts w:cstheme="minorHAnsi"/>
              </w:rPr>
              <w:t>-</w:t>
            </w:r>
          </w:p>
        </w:tc>
        <w:tc>
          <w:tcPr>
            <w:tcW w:w="992" w:type="dxa"/>
          </w:tcPr>
          <w:p w:rsidR="00F05B3C" w:rsidRPr="00E03B78" w:rsidRDefault="00F05B3C" w:rsidP="00F05B3C">
            <w:pPr>
              <w:jc w:val="center"/>
              <w:rPr>
                <w:rFonts w:cstheme="minorHAnsi"/>
              </w:rPr>
            </w:pPr>
            <w:r w:rsidRPr="00E03B78">
              <w:rPr>
                <w:rFonts w:cstheme="minorHAnsi"/>
              </w:rPr>
              <w:t>-</w:t>
            </w:r>
          </w:p>
        </w:tc>
        <w:tc>
          <w:tcPr>
            <w:tcW w:w="992" w:type="dxa"/>
          </w:tcPr>
          <w:p w:rsidR="00F05B3C" w:rsidRPr="00E03B78" w:rsidRDefault="00F05B3C" w:rsidP="00F05B3C">
            <w:pPr>
              <w:jc w:val="center"/>
              <w:rPr>
                <w:rFonts w:cstheme="minorHAnsi"/>
              </w:rPr>
            </w:pPr>
            <w:r w:rsidRPr="00E03B78">
              <w:rPr>
                <w:rFonts w:cstheme="minorHAnsi"/>
              </w:rPr>
              <w:t>-</w:t>
            </w:r>
          </w:p>
        </w:tc>
        <w:tc>
          <w:tcPr>
            <w:tcW w:w="993" w:type="dxa"/>
          </w:tcPr>
          <w:p w:rsidR="00F05B3C" w:rsidRPr="00E03B78" w:rsidRDefault="00F05B3C" w:rsidP="00F05B3C">
            <w:pPr>
              <w:jc w:val="center"/>
              <w:rPr>
                <w:rFonts w:cstheme="minorHAnsi"/>
              </w:rPr>
            </w:pPr>
            <w:r w:rsidRPr="00E03B78">
              <w:rPr>
                <w:rFonts w:cstheme="minorHAnsi"/>
              </w:rPr>
              <w:t>-</w:t>
            </w:r>
          </w:p>
        </w:tc>
        <w:tc>
          <w:tcPr>
            <w:tcW w:w="992" w:type="dxa"/>
          </w:tcPr>
          <w:p w:rsidR="00F05B3C" w:rsidRDefault="00F05B3C" w:rsidP="00F05B3C">
            <w:pPr>
              <w:jc w:val="center"/>
              <w:rPr>
                <w:rFonts w:cstheme="minorHAnsi"/>
              </w:rPr>
            </w:pPr>
            <w:r>
              <w:rPr>
                <w:rFonts w:cstheme="minorHAnsi"/>
              </w:rPr>
              <w:t>-</w:t>
            </w:r>
          </w:p>
        </w:tc>
        <w:tc>
          <w:tcPr>
            <w:tcW w:w="992" w:type="dxa"/>
          </w:tcPr>
          <w:p w:rsidR="00F05B3C" w:rsidRPr="00E03B78" w:rsidRDefault="00F05B3C" w:rsidP="00F05B3C">
            <w:pPr>
              <w:jc w:val="center"/>
              <w:rPr>
                <w:rFonts w:cstheme="minorHAnsi"/>
              </w:rPr>
            </w:pPr>
            <w:r>
              <w:rPr>
                <w:rFonts w:cstheme="minorHAnsi"/>
              </w:rPr>
              <w:t>-</w:t>
            </w:r>
          </w:p>
        </w:tc>
        <w:tc>
          <w:tcPr>
            <w:tcW w:w="992" w:type="dxa"/>
          </w:tcPr>
          <w:p w:rsidR="00F05B3C" w:rsidRDefault="00F05B3C" w:rsidP="00F05B3C">
            <w:pPr>
              <w:jc w:val="center"/>
              <w:rPr>
                <w:rFonts w:cstheme="minorHAnsi"/>
              </w:rPr>
            </w:pPr>
            <w:r>
              <w:rPr>
                <w:rFonts w:cstheme="minorHAnsi"/>
              </w:rPr>
              <w:t>-</w:t>
            </w:r>
          </w:p>
        </w:tc>
        <w:tc>
          <w:tcPr>
            <w:tcW w:w="992" w:type="dxa"/>
          </w:tcPr>
          <w:p w:rsidR="00F05B3C" w:rsidRDefault="000547DA" w:rsidP="00F05B3C">
            <w:pPr>
              <w:jc w:val="center"/>
              <w:rPr>
                <w:rFonts w:cstheme="minorHAnsi"/>
              </w:rPr>
            </w:pPr>
            <w:r>
              <w:rPr>
                <w:rFonts w:cstheme="minorHAnsi"/>
              </w:rPr>
              <w:t>-</w:t>
            </w:r>
          </w:p>
        </w:tc>
      </w:tr>
      <w:tr w:rsidR="00F05B3C" w:rsidRPr="00E03B78" w:rsidTr="00951AE8">
        <w:tc>
          <w:tcPr>
            <w:tcW w:w="1555" w:type="dxa"/>
          </w:tcPr>
          <w:p w:rsidR="00F05B3C" w:rsidRPr="00E03B78" w:rsidRDefault="00F05B3C" w:rsidP="00F05B3C">
            <w:pPr>
              <w:jc w:val="right"/>
              <w:rPr>
                <w:rFonts w:cstheme="minorHAnsi"/>
                <w:b/>
              </w:rPr>
            </w:pPr>
            <w:r w:rsidRPr="00E03B78">
              <w:rPr>
                <w:rFonts w:cstheme="minorHAnsi"/>
                <w:b/>
              </w:rPr>
              <w:lastRenderedPageBreak/>
              <w:t>RAZEM</w:t>
            </w:r>
          </w:p>
        </w:tc>
        <w:tc>
          <w:tcPr>
            <w:tcW w:w="1134" w:type="dxa"/>
          </w:tcPr>
          <w:p w:rsidR="00F05B3C" w:rsidRPr="00E03B78" w:rsidRDefault="00F05B3C" w:rsidP="00F05B3C">
            <w:pPr>
              <w:jc w:val="center"/>
              <w:rPr>
                <w:rFonts w:cstheme="minorHAnsi"/>
                <w:b/>
              </w:rPr>
            </w:pPr>
            <w:r w:rsidRPr="00E03B78">
              <w:rPr>
                <w:rFonts w:cstheme="minorHAnsi"/>
                <w:b/>
              </w:rPr>
              <w:t>467</w:t>
            </w:r>
          </w:p>
        </w:tc>
        <w:tc>
          <w:tcPr>
            <w:tcW w:w="992" w:type="dxa"/>
          </w:tcPr>
          <w:p w:rsidR="00F05B3C" w:rsidRPr="00E03B78" w:rsidRDefault="00F05B3C" w:rsidP="00F05B3C">
            <w:pPr>
              <w:jc w:val="center"/>
              <w:rPr>
                <w:rFonts w:cstheme="minorHAnsi"/>
                <w:b/>
              </w:rPr>
            </w:pPr>
            <w:r w:rsidRPr="00E03B78">
              <w:rPr>
                <w:rFonts w:cstheme="minorHAnsi"/>
                <w:b/>
              </w:rPr>
              <w:t>454</w:t>
            </w:r>
          </w:p>
        </w:tc>
        <w:tc>
          <w:tcPr>
            <w:tcW w:w="992" w:type="dxa"/>
          </w:tcPr>
          <w:p w:rsidR="00F05B3C" w:rsidRPr="00E03B78" w:rsidRDefault="00F05B3C" w:rsidP="00F05B3C">
            <w:pPr>
              <w:jc w:val="center"/>
              <w:rPr>
                <w:rFonts w:cstheme="minorHAnsi"/>
                <w:b/>
              </w:rPr>
            </w:pPr>
            <w:r w:rsidRPr="00E03B78">
              <w:rPr>
                <w:rFonts w:cstheme="minorHAnsi"/>
                <w:b/>
              </w:rPr>
              <w:t>434</w:t>
            </w:r>
          </w:p>
        </w:tc>
        <w:tc>
          <w:tcPr>
            <w:tcW w:w="993" w:type="dxa"/>
          </w:tcPr>
          <w:p w:rsidR="00F05B3C" w:rsidRPr="00E03B78" w:rsidRDefault="00F05B3C" w:rsidP="00F05B3C">
            <w:pPr>
              <w:jc w:val="center"/>
              <w:rPr>
                <w:rFonts w:cstheme="minorHAnsi"/>
                <w:b/>
              </w:rPr>
            </w:pPr>
            <w:r w:rsidRPr="00E03B78">
              <w:rPr>
                <w:rFonts w:cstheme="minorHAnsi"/>
                <w:b/>
              </w:rPr>
              <w:t>416</w:t>
            </w:r>
          </w:p>
        </w:tc>
        <w:tc>
          <w:tcPr>
            <w:tcW w:w="992" w:type="dxa"/>
          </w:tcPr>
          <w:p w:rsidR="00F05B3C" w:rsidRDefault="00F05B3C" w:rsidP="00F05B3C">
            <w:pPr>
              <w:jc w:val="center"/>
              <w:rPr>
                <w:rFonts w:cstheme="minorHAnsi"/>
                <w:b/>
              </w:rPr>
            </w:pPr>
            <w:r>
              <w:rPr>
                <w:rFonts w:cstheme="minorHAnsi"/>
                <w:b/>
              </w:rPr>
              <w:t>407</w:t>
            </w:r>
          </w:p>
        </w:tc>
        <w:tc>
          <w:tcPr>
            <w:tcW w:w="992" w:type="dxa"/>
          </w:tcPr>
          <w:p w:rsidR="00F05B3C" w:rsidRPr="00E03B78" w:rsidRDefault="00F05B3C" w:rsidP="00F05B3C">
            <w:pPr>
              <w:jc w:val="center"/>
              <w:rPr>
                <w:rFonts w:cstheme="minorHAnsi"/>
                <w:b/>
              </w:rPr>
            </w:pPr>
            <w:r>
              <w:rPr>
                <w:rFonts w:cstheme="minorHAnsi"/>
                <w:b/>
              </w:rPr>
              <w:t>428</w:t>
            </w:r>
          </w:p>
        </w:tc>
        <w:tc>
          <w:tcPr>
            <w:tcW w:w="992" w:type="dxa"/>
          </w:tcPr>
          <w:p w:rsidR="00F05B3C" w:rsidRDefault="00F05B3C" w:rsidP="00F05B3C">
            <w:pPr>
              <w:jc w:val="center"/>
              <w:rPr>
                <w:rFonts w:cstheme="minorHAnsi"/>
                <w:b/>
              </w:rPr>
            </w:pPr>
            <w:r>
              <w:rPr>
                <w:rFonts w:cstheme="minorHAnsi"/>
                <w:b/>
              </w:rPr>
              <w:t>379</w:t>
            </w:r>
          </w:p>
        </w:tc>
        <w:tc>
          <w:tcPr>
            <w:tcW w:w="992" w:type="dxa"/>
          </w:tcPr>
          <w:p w:rsidR="00F05B3C" w:rsidRDefault="000547DA" w:rsidP="00F05B3C">
            <w:pPr>
              <w:jc w:val="center"/>
              <w:rPr>
                <w:rFonts w:cstheme="minorHAnsi"/>
                <w:b/>
              </w:rPr>
            </w:pPr>
            <w:r>
              <w:rPr>
                <w:rFonts w:cstheme="minorHAnsi"/>
                <w:b/>
              </w:rPr>
              <w:t>374</w:t>
            </w:r>
          </w:p>
        </w:tc>
      </w:tr>
    </w:tbl>
    <w:p w:rsidR="000D337F" w:rsidRDefault="000D337F" w:rsidP="00C44A47">
      <w:pPr>
        <w:rPr>
          <w:rFonts w:cstheme="minorHAnsi"/>
          <w:b/>
        </w:rPr>
      </w:pPr>
    </w:p>
    <w:p w:rsidR="002E0A53" w:rsidRPr="00E03B78" w:rsidRDefault="00F42AC1" w:rsidP="00C44A47">
      <w:pPr>
        <w:rPr>
          <w:rFonts w:cstheme="minorHAnsi"/>
        </w:rPr>
      </w:pPr>
      <w:r w:rsidRPr="00E03B78">
        <w:rPr>
          <w:rFonts w:cstheme="minorHAnsi"/>
          <w:b/>
        </w:rPr>
        <w:t>Kwoty</w:t>
      </w:r>
      <w:r w:rsidR="002E0A53" w:rsidRPr="00E03B78">
        <w:rPr>
          <w:rFonts w:cstheme="minorHAnsi"/>
          <w:b/>
        </w:rPr>
        <w:t xml:space="preserve"> subwencji oświatowej</w:t>
      </w:r>
      <w:r w:rsidR="00980F30">
        <w:rPr>
          <w:rFonts w:cstheme="minorHAnsi"/>
          <w:b/>
        </w:rPr>
        <w:t xml:space="preserve"> ( w zł) </w:t>
      </w:r>
      <w:r w:rsidR="002E0A53" w:rsidRPr="00E03B78">
        <w:rPr>
          <w:rFonts w:cstheme="minorHAnsi"/>
          <w:b/>
        </w:rPr>
        <w:t xml:space="preserve"> przedstawiały się następująco</w:t>
      </w:r>
      <w:r w:rsidR="002E0A53" w:rsidRPr="00E03B78">
        <w:rPr>
          <w:rFonts w:cstheme="minorHAnsi"/>
        </w:rPr>
        <w:t xml:space="preserve">: </w:t>
      </w:r>
    </w:p>
    <w:tbl>
      <w:tblPr>
        <w:tblStyle w:val="Tabela-Siatka"/>
        <w:tblW w:w="0" w:type="auto"/>
        <w:tblLook w:val="04A0" w:firstRow="1" w:lastRow="0" w:firstColumn="1" w:lastColumn="0" w:noHBand="0" w:noVBand="1"/>
      </w:tblPr>
      <w:tblGrid>
        <w:gridCol w:w="822"/>
        <w:gridCol w:w="1265"/>
        <w:gridCol w:w="1265"/>
        <w:gridCol w:w="1265"/>
        <w:gridCol w:w="1353"/>
        <w:gridCol w:w="1316"/>
        <w:gridCol w:w="1503"/>
      </w:tblGrid>
      <w:tr w:rsidR="000547DA" w:rsidRPr="00E03B78" w:rsidTr="000547DA">
        <w:tc>
          <w:tcPr>
            <w:tcW w:w="822" w:type="dxa"/>
            <w:tcBorders>
              <w:top w:val="nil"/>
              <w:left w:val="nil"/>
              <w:bottom w:val="single" w:sz="4" w:space="0" w:color="auto"/>
              <w:right w:val="single" w:sz="4" w:space="0" w:color="auto"/>
            </w:tcBorders>
          </w:tcPr>
          <w:p w:rsidR="000547DA" w:rsidRPr="00E03B78" w:rsidRDefault="000547DA" w:rsidP="00C44A47">
            <w:pPr>
              <w:rPr>
                <w:rFonts w:cstheme="minorHAnsi"/>
              </w:rPr>
            </w:pPr>
          </w:p>
        </w:tc>
        <w:tc>
          <w:tcPr>
            <w:tcW w:w="1265" w:type="dxa"/>
          </w:tcPr>
          <w:p w:rsidR="000547DA" w:rsidRPr="00E03B78" w:rsidRDefault="000547DA" w:rsidP="002E0A53">
            <w:pPr>
              <w:spacing w:line="480" w:lineRule="auto"/>
              <w:jc w:val="center"/>
              <w:rPr>
                <w:rFonts w:cstheme="minorHAnsi"/>
                <w:b/>
              </w:rPr>
            </w:pPr>
            <w:r w:rsidRPr="00E03B78">
              <w:rPr>
                <w:rFonts w:cstheme="minorHAnsi"/>
                <w:b/>
              </w:rPr>
              <w:t>Rok 2012</w:t>
            </w:r>
          </w:p>
        </w:tc>
        <w:tc>
          <w:tcPr>
            <w:tcW w:w="1265" w:type="dxa"/>
          </w:tcPr>
          <w:p w:rsidR="000547DA" w:rsidRPr="00E03B78" w:rsidRDefault="000547DA" w:rsidP="002E0A53">
            <w:pPr>
              <w:spacing w:line="480" w:lineRule="auto"/>
              <w:jc w:val="center"/>
              <w:rPr>
                <w:rFonts w:cstheme="minorHAnsi"/>
                <w:b/>
              </w:rPr>
            </w:pPr>
            <w:r w:rsidRPr="00E03B78">
              <w:rPr>
                <w:rFonts w:cstheme="minorHAnsi"/>
                <w:b/>
              </w:rPr>
              <w:t>Rok 2013</w:t>
            </w:r>
          </w:p>
        </w:tc>
        <w:tc>
          <w:tcPr>
            <w:tcW w:w="1265" w:type="dxa"/>
          </w:tcPr>
          <w:p w:rsidR="000547DA" w:rsidRPr="00E03B78" w:rsidRDefault="000547DA" w:rsidP="002E0A53">
            <w:pPr>
              <w:spacing w:line="480" w:lineRule="auto"/>
              <w:jc w:val="center"/>
              <w:rPr>
                <w:rFonts w:cstheme="minorHAnsi"/>
                <w:b/>
              </w:rPr>
            </w:pPr>
            <w:r>
              <w:rPr>
                <w:rFonts w:cstheme="minorHAnsi"/>
                <w:b/>
              </w:rPr>
              <w:t>Rok 2014</w:t>
            </w:r>
          </w:p>
        </w:tc>
        <w:tc>
          <w:tcPr>
            <w:tcW w:w="1353" w:type="dxa"/>
          </w:tcPr>
          <w:p w:rsidR="000547DA" w:rsidRDefault="000547DA" w:rsidP="002E0A53">
            <w:pPr>
              <w:spacing w:line="480" w:lineRule="auto"/>
              <w:jc w:val="center"/>
              <w:rPr>
                <w:rFonts w:cstheme="minorHAnsi"/>
                <w:b/>
              </w:rPr>
            </w:pPr>
            <w:r>
              <w:rPr>
                <w:rFonts w:cstheme="minorHAnsi"/>
                <w:b/>
              </w:rPr>
              <w:t>Rok 2015</w:t>
            </w:r>
          </w:p>
        </w:tc>
        <w:tc>
          <w:tcPr>
            <w:tcW w:w="1316" w:type="dxa"/>
          </w:tcPr>
          <w:p w:rsidR="000547DA" w:rsidRDefault="000547DA" w:rsidP="002E0A53">
            <w:pPr>
              <w:spacing w:line="480" w:lineRule="auto"/>
              <w:jc w:val="center"/>
              <w:rPr>
                <w:rFonts w:cstheme="minorHAnsi"/>
                <w:b/>
              </w:rPr>
            </w:pPr>
            <w:r>
              <w:rPr>
                <w:rFonts w:cstheme="minorHAnsi"/>
                <w:b/>
              </w:rPr>
              <w:t>Rok 2016</w:t>
            </w:r>
          </w:p>
        </w:tc>
        <w:tc>
          <w:tcPr>
            <w:tcW w:w="1503" w:type="dxa"/>
          </w:tcPr>
          <w:p w:rsidR="000547DA" w:rsidRDefault="000547DA" w:rsidP="002E0A53">
            <w:pPr>
              <w:spacing w:line="480" w:lineRule="auto"/>
              <w:jc w:val="center"/>
              <w:rPr>
                <w:rFonts w:cstheme="minorHAnsi"/>
                <w:b/>
              </w:rPr>
            </w:pPr>
            <w:r>
              <w:rPr>
                <w:rFonts w:cstheme="minorHAnsi"/>
                <w:b/>
              </w:rPr>
              <w:t>Rok 2017</w:t>
            </w:r>
          </w:p>
        </w:tc>
      </w:tr>
      <w:tr w:rsidR="000547DA" w:rsidRPr="00E03B78" w:rsidTr="000547DA">
        <w:tc>
          <w:tcPr>
            <w:tcW w:w="822" w:type="dxa"/>
            <w:tcBorders>
              <w:top w:val="single" w:sz="4" w:space="0" w:color="auto"/>
            </w:tcBorders>
          </w:tcPr>
          <w:p w:rsidR="000547DA" w:rsidRPr="00E03B78" w:rsidRDefault="000547DA" w:rsidP="00C44A47">
            <w:pPr>
              <w:rPr>
                <w:rFonts w:cstheme="minorHAnsi"/>
                <w:b/>
              </w:rPr>
            </w:pPr>
            <w:r w:rsidRPr="00E03B78">
              <w:rPr>
                <w:rFonts w:cstheme="minorHAnsi"/>
                <w:b/>
              </w:rPr>
              <w:t>kwota</w:t>
            </w:r>
          </w:p>
        </w:tc>
        <w:tc>
          <w:tcPr>
            <w:tcW w:w="1265" w:type="dxa"/>
          </w:tcPr>
          <w:p w:rsidR="000547DA" w:rsidRPr="00E03B78" w:rsidRDefault="000547DA" w:rsidP="00980F30">
            <w:pPr>
              <w:spacing w:line="480" w:lineRule="auto"/>
              <w:jc w:val="center"/>
              <w:rPr>
                <w:rFonts w:cstheme="minorHAnsi"/>
                <w:b/>
              </w:rPr>
            </w:pPr>
            <w:r w:rsidRPr="00E03B78">
              <w:rPr>
                <w:rFonts w:cstheme="minorHAnsi"/>
                <w:b/>
              </w:rPr>
              <w:t xml:space="preserve">4 125 323,0 </w:t>
            </w:r>
          </w:p>
        </w:tc>
        <w:tc>
          <w:tcPr>
            <w:tcW w:w="1265" w:type="dxa"/>
          </w:tcPr>
          <w:p w:rsidR="000547DA" w:rsidRPr="00E03B78" w:rsidRDefault="000547DA" w:rsidP="00980F30">
            <w:pPr>
              <w:spacing w:line="480" w:lineRule="auto"/>
              <w:jc w:val="center"/>
              <w:rPr>
                <w:rFonts w:cstheme="minorHAnsi"/>
                <w:b/>
              </w:rPr>
            </w:pPr>
            <w:r w:rsidRPr="00E03B78">
              <w:rPr>
                <w:rFonts w:cstheme="minorHAnsi"/>
                <w:b/>
              </w:rPr>
              <w:t xml:space="preserve">3 994 678,0 </w:t>
            </w:r>
          </w:p>
        </w:tc>
        <w:tc>
          <w:tcPr>
            <w:tcW w:w="1265" w:type="dxa"/>
          </w:tcPr>
          <w:p w:rsidR="000547DA" w:rsidRPr="00E03B78" w:rsidRDefault="000547DA" w:rsidP="00980F30">
            <w:pPr>
              <w:spacing w:line="480" w:lineRule="auto"/>
              <w:jc w:val="center"/>
              <w:rPr>
                <w:rFonts w:cstheme="minorHAnsi"/>
                <w:b/>
              </w:rPr>
            </w:pPr>
            <w:r>
              <w:rPr>
                <w:rFonts w:cstheme="minorHAnsi"/>
                <w:b/>
              </w:rPr>
              <w:t xml:space="preserve">3 928 617,0 </w:t>
            </w:r>
          </w:p>
        </w:tc>
        <w:tc>
          <w:tcPr>
            <w:tcW w:w="1353" w:type="dxa"/>
          </w:tcPr>
          <w:p w:rsidR="000547DA" w:rsidRPr="00AF5267" w:rsidRDefault="000547DA" w:rsidP="00AF5267">
            <w:pPr>
              <w:spacing w:line="480" w:lineRule="auto"/>
              <w:rPr>
                <w:rFonts w:cstheme="minorHAnsi"/>
                <w:b/>
              </w:rPr>
            </w:pPr>
            <w:r>
              <w:rPr>
                <w:rFonts w:cstheme="minorHAnsi"/>
                <w:b/>
              </w:rPr>
              <w:t>3 807 822</w:t>
            </w:r>
          </w:p>
        </w:tc>
        <w:tc>
          <w:tcPr>
            <w:tcW w:w="1316" w:type="dxa"/>
          </w:tcPr>
          <w:p w:rsidR="000547DA" w:rsidRDefault="000547DA" w:rsidP="00AF5267">
            <w:pPr>
              <w:spacing w:line="480" w:lineRule="auto"/>
              <w:rPr>
                <w:rFonts w:cstheme="minorHAnsi"/>
                <w:b/>
              </w:rPr>
            </w:pPr>
            <w:r>
              <w:rPr>
                <w:rFonts w:cstheme="minorHAnsi"/>
                <w:b/>
              </w:rPr>
              <w:t>3 907 277</w:t>
            </w:r>
          </w:p>
        </w:tc>
        <w:tc>
          <w:tcPr>
            <w:tcW w:w="1503" w:type="dxa"/>
          </w:tcPr>
          <w:p w:rsidR="000547DA" w:rsidRDefault="000547DA" w:rsidP="00AF5267">
            <w:pPr>
              <w:spacing w:line="480" w:lineRule="auto"/>
              <w:rPr>
                <w:rFonts w:cstheme="minorHAnsi"/>
                <w:b/>
              </w:rPr>
            </w:pPr>
            <w:r>
              <w:rPr>
                <w:rFonts w:cstheme="minorHAnsi"/>
                <w:b/>
              </w:rPr>
              <w:t>3 686 785</w:t>
            </w:r>
          </w:p>
        </w:tc>
      </w:tr>
    </w:tbl>
    <w:p w:rsidR="00B035FA" w:rsidRDefault="00B035FA" w:rsidP="004211E2">
      <w:pPr>
        <w:pStyle w:val="Podtytu"/>
        <w:numPr>
          <w:ilvl w:val="1"/>
          <w:numId w:val="1"/>
        </w:numPr>
        <w:rPr>
          <w:rFonts w:asciiTheme="minorHAnsi" w:hAnsiTheme="minorHAnsi" w:cstheme="minorHAnsi"/>
          <w:sz w:val="22"/>
          <w:szCs w:val="22"/>
        </w:rPr>
      </w:pPr>
      <w:r w:rsidRPr="004211E2">
        <w:rPr>
          <w:rFonts w:asciiTheme="minorHAnsi" w:hAnsiTheme="minorHAnsi" w:cstheme="minorHAnsi"/>
          <w:sz w:val="22"/>
          <w:szCs w:val="22"/>
        </w:rPr>
        <w:t>Zatrudnienie w przedszkolu i szkołach prowadzonych przez Gminę Knyszyn</w:t>
      </w:r>
    </w:p>
    <w:p w:rsidR="004211E2" w:rsidRPr="004211E2" w:rsidRDefault="004211E2" w:rsidP="004211E2">
      <w:pPr>
        <w:pStyle w:val="Akapitzlist"/>
        <w:ind w:left="405"/>
      </w:pPr>
    </w:p>
    <w:p w:rsidR="00AC433B" w:rsidRPr="004211E2" w:rsidRDefault="00AC433B" w:rsidP="00AC433B">
      <w:pPr>
        <w:pStyle w:val="Akapitzlist"/>
        <w:ind w:left="405"/>
        <w:rPr>
          <w:rFonts w:cstheme="minorHAnsi"/>
        </w:rPr>
      </w:pPr>
      <w:r w:rsidRPr="004211E2">
        <w:rPr>
          <w:rFonts w:cstheme="minorHAnsi"/>
        </w:rPr>
        <w:t>W roku szkolnym 201</w:t>
      </w:r>
      <w:r w:rsidR="00611F9B">
        <w:rPr>
          <w:rFonts w:cstheme="minorHAnsi"/>
        </w:rPr>
        <w:t>6</w:t>
      </w:r>
      <w:r w:rsidRPr="004211E2">
        <w:rPr>
          <w:rFonts w:cstheme="minorHAnsi"/>
        </w:rPr>
        <w:t>/1</w:t>
      </w:r>
      <w:r w:rsidR="00611F9B">
        <w:rPr>
          <w:rFonts w:cstheme="minorHAnsi"/>
        </w:rPr>
        <w:t>7</w:t>
      </w:r>
      <w:r w:rsidR="000D337F">
        <w:rPr>
          <w:rFonts w:cstheme="minorHAnsi"/>
        </w:rPr>
        <w:t>:</w:t>
      </w:r>
      <w:r w:rsidRPr="004211E2">
        <w:rPr>
          <w:rFonts w:cstheme="minorHAnsi"/>
        </w:rPr>
        <w:br/>
        <w:t xml:space="preserve">- </w:t>
      </w:r>
      <w:r w:rsidR="00611F9B">
        <w:rPr>
          <w:rFonts w:cstheme="minorHAnsi"/>
        </w:rPr>
        <w:t>1</w:t>
      </w:r>
      <w:r w:rsidR="000D337F">
        <w:rPr>
          <w:rFonts w:cstheme="minorHAnsi"/>
        </w:rPr>
        <w:t xml:space="preserve"> osoba</w:t>
      </w:r>
      <w:r>
        <w:rPr>
          <w:rFonts w:cstheme="minorHAnsi"/>
        </w:rPr>
        <w:t xml:space="preserve"> na urlopie dla poratowania zdrowia</w:t>
      </w:r>
    </w:p>
    <w:p w:rsidR="005D6360" w:rsidRDefault="00AC433B" w:rsidP="00AC433B">
      <w:pPr>
        <w:pStyle w:val="Akapitzlist"/>
        <w:ind w:left="405"/>
        <w:rPr>
          <w:rFonts w:cstheme="minorHAnsi"/>
        </w:rPr>
      </w:pPr>
      <w:r w:rsidRPr="004211E2">
        <w:rPr>
          <w:rFonts w:cstheme="minorHAnsi"/>
        </w:rPr>
        <w:t xml:space="preserve">- </w:t>
      </w:r>
      <w:r w:rsidR="00611F9B">
        <w:rPr>
          <w:rFonts w:cstheme="minorHAnsi"/>
        </w:rPr>
        <w:t>1</w:t>
      </w:r>
      <w:r w:rsidR="000D337F">
        <w:rPr>
          <w:rFonts w:cstheme="minorHAnsi"/>
        </w:rPr>
        <w:t xml:space="preserve"> osoba</w:t>
      </w:r>
      <w:r w:rsidRPr="004211E2">
        <w:rPr>
          <w:rFonts w:cstheme="minorHAnsi"/>
        </w:rPr>
        <w:t xml:space="preserve"> na urlopie </w:t>
      </w:r>
      <w:r w:rsidR="005D6360">
        <w:rPr>
          <w:rFonts w:cstheme="minorHAnsi"/>
        </w:rPr>
        <w:t xml:space="preserve">macierzyńskim </w:t>
      </w:r>
    </w:p>
    <w:p w:rsidR="00AC433B" w:rsidRDefault="00AC433B" w:rsidP="00AC433B">
      <w:pPr>
        <w:pStyle w:val="Akapitzlist"/>
        <w:ind w:left="405"/>
        <w:rPr>
          <w:rFonts w:cstheme="minorHAnsi"/>
        </w:rPr>
      </w:pPr>
      <w:r>
        <w:rPr>
          <w:rFonts w:cstheme="minorHAnsi"/>
        </w:rPr>
        <w:t xml:space="preserve">- 1 osoba na </w:t>
      </w:r>
      <w:r w:rsidR="005D6360">
        <w:rPr>
          <w:rFonts w:cstheme="minorHAnsi"/>
        </w:rPr>
        <w:t>urlopie bezpłatnym od grudnia 2014</w:t>
      </w:r>
    </w:p>
    <w:p w:rsidR="00AC433B" w:rsidRDefault="00AC433B" w:rsidP="00007C17">
      <w:pPr>
        <w:pStyle w:val="Akapitzlist"/>
        <w:ind w:left="0"/>
        <w:rPr>
          <w:rFonts w:cstheme="minorHAnsi"/>
          <w:b/>
        </w:rPr>
      </w:pPr>
      <w:r w:rsidRPr="004211E2">
        <w:rPr>
          <w:rFonts w:cstheme="minorHAnsi"/>
        </w:rPr>
        <w:t>W związku z powyższym koniecznym było zatrudnienie dodatkowych nauczycieli  w zastępstwie nieobecnych oraz rozdysponowanie godzin wśród pozostałych nauczycieli</w:t>
      </w:r>
    </w:p>
    <w:p w:rsidR="00AC433B" w:rsidRDefault="00AC433B" w:rsidP="00B035FA">
      <w:pPr>
        <w:pStyle w:val="Akapitzlist"/>
        <w:ind w:left="405"/>
        <w:rPr>
          <w:rFonts w:cstheme="minorHAnsi"/>
          <w:b/>
        </w:rPr>
      </w:pPr>
    </w:p>
    <w:p w:rsidR="00B035FA" w:rsidRPr="004211E2" w:rsidRDefault="00EE59AB" w:rsidP="00E665AA">
      <w:pPr>
        <w:pStyle w:val="Akapitzlist"/>
        <w:ind w:left="0"/>
        <w:rPr>
          <w:rFonts w:cstheme="minorHAnsi"/>
          <w:b/>
        </w:rPr>
      </w:pPr>
      <w:r w:rsidRPr="004211E2">
        <w:rPr>
          <w:rFonts w:cstheme="minorHAnsi"/>
          <w:b/>
        </w:rPr>
        <w:t>Stan zatrudnienia nauczycieli</w:t>
      </w:r>
      <w:r w:rsidRPr="004211E2">
        <w:rPr>
          <w:rFonts w:cstheme="minorHAnsi"/>
        </w:rPr>
        <w:t xml:space="preserve">  </w:t>
      </w:r>
      <w:r w:rsidRPr="004211E2">
        <w:rPr>
          <w:rFonts w:cstheme="minorHAnsi"/>
          <w:b/>
        </w:rPr>
        <w:t>w jednostkach oświatowych prowadzonych przez Gminę Knyszyn na przestrzeni  ostatnich lat</w:t>
      </w:r>
      <w:r w:rsidR="00601214">
        <w:rPr>
          <w:rFonts w:cstheme="minorHAnsi"/>
          <w:b/>
        </w:rPr>
        <w:t xml:space="preserve"> </w:t>
      </w:r>
    </w:p>
    <w:tbl>
      <w:tblPr>
        <w:tblStyle w:val="Tabela-Siatka"/>
        <w:tblpPr w:leftFromText="141" w:rightFromText="141" w:vertAnchor="text" w:horzAnchor="margin" w:tblpY="116"/>
        <w:tblW w:w="0" w:type="auto"/>
        <w:tblLayout w:type="fixed"/>
        <w:tblLook w:val="04A0" w:firstRow="1" w:lastRow="0" w:firstColumn="1" w:lastColumn="0" w:noHBand="0" w:noVBand="1"/>
      </w:tblPr>
      <w:tblGrid>
        <w:gridCol w:w="536"/>
        <w:gridCol w:w="2578"/>
        <w:gridCol w:w="992"/>
        <w:gridCol w:w="992"/>
        <w:gridCol w:w="851"/>
        <w:gridCol w:w="992"/>
        <w:gridCol w:w="921"/>
        <w:gridCol w:w="922"/>
      </w:tblGrid>
      <w:tr w:rsidR="00007C17" w:rsidRPr="004211E2" w:rsidTr="001E6E76">
        <w:trPr>
          <w:trHeight w:val="841"/>
        </w:trPr>
        <w:tc>
          <w:tcPr>
            <w:tcW w:w="536" w:type="dxa"/>
            <w:vMerge w:val="restart"/>
          </w:tcPr>
          <w:p w:rsidR="00007C17" w:rsidRPr="004211E2" w:rsidRDefault="00007C17" w:rsidP="005D6360">
            <w:pPr>
              <w:pStyle w:val="Akapitzlist"/>
              <w:ind w:left="0"/>
              <w:rPr>
                <w:rFonts w:cstheme="minorHAnsi"/>
              </w:rPr>
            </w:pPr>
            <w:r w:rsidRPr="004211E2">
              <w:rPr>
                <w:rFonts w:cstheme="minorHAnsi"/>
              </w:rPr>
              <w:t>l.p.</w:t>
            </w:r>
          </w:p>
        </w:tc>
        <w:tc>
          <w:tcPr>
            <w:tcW w:w="2578" w:type="dxa"/>
            <w:vMerge w:val="restart"/>
          </w:tcPr>
          <w:p w:rsidR="00007C17" w:rsidRPr="004211E2" w:rsidRDefault="00007C17" w:rsidP="005D6360">
            <w:pPr>
              <w:pStyle w:val="Akapitzlist"/>
              <w:ind w:left="0"/>
              <w:rPr>
                <w:rFonts w:cstheme="minorHAnsi"/>
              </w:rPr>
            </w:pPr>
            <w:r w:rsidRPr="004211E2">
              <w:rPr>
                <w:rFonts w:cstheme="minorHAnsi"/>
              </w:rPr>
              <w:t>Wyszczególnienie</w:t>
            </w:r>
          </w:p>
        </w:tc>
        <w:tc>
          <w:tcPr>
            <w:tcW w:w="1984" w:type="dxa"/>
            <w:gridSpan w:val="2"/>
          </w:tcPr>
          <w:p w:rsidR="00007C17" w:rsidRPr="004211E2" w:rsidRDefault="00007C17" w:rsidP="005D6360">
            <w:pPr>
              <w:pStyle w:val="Akapitzlist"/>
              <w:ind w:left="0"/>
              <w:jc w:val="center"/>
              <w:rPr>
                <w:rFonts w:cstheme="minorHAnsi"/>
                <w:b/>
              </w:rPr>
            </w:pPr>
            <w:r w:rsidRPr="004211E2">
              <w:rPr>
                <w:rFonts w:cstheme="minorHAnsi"/>
                <w:b/>
              </w:rPr>
              <w:t>W roku szkolnym 201</w:t>
            </w:r>
            <w:r>
              <w:rPr>
                <w:rFonts w:cstheme="minorHAnsi"/>
                <w:b/>
              </w:rPr>
              <w:t>4</w:t>
            </w:r>
            <w:r w:rsidRPr="004211E2">
              <w:rPr>
                <w:rFonts w:cstheme="minorHAnsi"/>
                <w:b/>
              </w:rPr>
              <w:t>/1</w:t>
            </w:r>
            <w:r>
              <w:rPr>
                <w:rFonts w:cstheme="minorHAnsi"/>
                <w:b/>
              </w:rPr>
              <w:t>5</w:t>
            </w:r>
          </w:p>
        </w:tc>
        <w:tc>
          <w:tcPr>
            <w:tcW w:w="1843" w:type="dxa"/>
            <w:gridSpan w:val="2"/>
          </w:tcPr>
          <w:p w:rsidR="00007C17" w:rsidRPr="004211E2" w:rsidRDefault="00007C17" w:rsidP="00796E72">
            <w:pPr>
              <w:pStyle w:val="Akapitzlist"/>
              <w:ind w:left="0"/>
              <w:jc w:val="center"/>
              <w:rPr>
                <w:rFonts w:cstheme="minorHAnsi"/>
                <w:b/>
              </w:rPr>
            </w:pPr>
            <w:r>
              <w:rPr>
                <w:rFonts w:cstheme="minorHAnsi"/>
                <w:b/>
              </w:rPr>
              <w:t>W roku szkolnym 2015/16 ( stan na 31.03.2016)</w:t>
            </w:r>
          </w:p>
        </w:tc>
        <w:tc>
          <w:tcPr>
            <w:tcW w:w="1843" w:type="dxa"/>
            <w:gridSpan w:val="2"/>
          </w:tcPr>
          <w:p w:rsidR="00007C17" w:rsidRDefault="00007C17" w:rsidP="00796E72">
            <w:pPr>
              <w:pStyle w:val="Akapitzlist"/>
              <w:ind w:left="0"/>
              <w:jc w:val="center"/>
              <w:rPr>
                <w:rFonts w:cstheme="minorHAnsi"/>
                <w:b/>
              </w:rPr>
            </w:pPr>
            <w:r>
              <w:rPr>
                <w:rFonts w:cstheme="minorHAnsi"/>
                <w:b/>
              </w:rPr>
              <w:t>W roku szkolnym 2016/17 (stan na 31.03.2017)</w:t>
            </w:r>
          </w:p>
        </w:tc>
      </w:tr>
      <w:tr w:rsidR="00007C17" w:rsidRPr="004211E2" w:rsidTr="001E6E76">
        <w:tc>
          <w:tcPr>
            <w:tcW w:w="536" w:type="dxa"/>
            <w:vMerge/>
          </w:tcPr>
          <w:p w:rsidR="00007C17" w:rsidRPr="004211E2" w:rsidRDefault="00007C17" w:rsidP="005D6360">
            <w:pPr>
              <w:pStyle w:val="Akapitzlist"/>
              <w:ind w:left="0"/>
              <w:rPr>
                <w:rFonts w:cstheme="minorHAnsi"/>
              </w:rPr>
            </w:pPr>
          </w:p>
        </w:tc>
        <w:tc>
          <w:tcPr>
            <w:tcW w:w="2578" w:type="dxa"/>
            <w:vMerge/>
          </w:tcPr>
          <w:p w:rsidR="00007C17" w:rsidRPr="004211E2" w:rsidRDefault="00007C17" w:rsidP="005D6360">
            <w:pPr>
              <w:pStyle w:val="Akapitzlist"/>
              <w:ind w:left="0"/>
              <w:rPr>
                <w:rFonts w:cstheme="minorHAnsi"/>
              </w:rPr>
            </w:pPr>
          </w:p>
        </w:tc>
        <w:tc>
          <w:tcPr>
            <w:tcW w:w="992" w:type="dxa"/>
          </w:tcPr>
          <w:p w:rsidR="00007C17" w:rsidRPr="004211E2" w:rsidRDefault="00007C17" w:rsidP="005D6360">
            <w:pPr>
              <w:pStyle w:val="Akapitzlist"/>
              <w:ind w:left="0"/>
              <w:jc w:val="center"/>
              <w:rPr>
                <w:rFonts w:cstheme="minorHAnsi"/>
              </w:rPr>
            </w:pPr>
            <w:r w:rsidRPr="004211E2">
              <w:rPr>
                <w:rFonts w:cstheme="minorHAnsi"/>
              </w:rPr>
              <w:t>osoby</w:t>
            </w:r>
          </w:p>
        </w:tc>
        <w:tc>
          <w:tcPr>
            <w:tcW w:w="992" w:type="dxa"/>
          </w:tcPr>
          <w:p w:rsidR="00007C17" w:rsidRPr="004211E2" w:rsidRDefault="00007C17" w:rsidP="005D6360">
            <w:pPr>
              <w:pStyle w:val="Akapitzlist"/>
              <w:ind w:left="0"/>
              <w:jc w:val="center"/>
              <w:rPr>
                <w:rFonts w:cstheme="minorHAnsi"/>
              </w:rPr>
            </w:pPr>
            <w:r>
              <w:rPr>
                <w:rFonts w:cstheme="minorHAnsi"/>
              </w:rPr>
              <w:t>etaty</w:t>
            </w:r>
          </w:p>
        </w:tc>
        <w:tc>
          <w:tcPr>
            <w:tcW w:w="851" w:type="dxa"/>
          </w:tcPr>
          <w:p w:rsidR="00007C17" w:rsidRDefault="00007C17" w:rsidP="005D6360">
            <w:pPr>
              <w:pStyle w:val="Akapitzlist"/>
              <w:ind w:left="0"/>
              <w:jc w:val="center"/>
              <w:rPr>
                <w:rFonts w:cstheme="minorHAnsi"/>
              </w:rPr>
            </w:pPr>
            <w:r>
              <w:rPr>
                <w:rFonts w:cstheme="minorHAnsi"/>
              </w:rPr>
              <w:t>osoby</w:t>
            </w:r>
          </w:p>
        </w:tc>
        <w:tc>
          <w:tcPr>
            <w:tcW w:w="992" w:type="dxa"/>
          </w:tcPr>
          <w:p w:rsidR="00007C17" w:rsidRDefault="00007C17" w:rsidP="005D6360">
            <w:pPr>
              <w:pStyle w:val="Akapitzlist"/>
              <w:ind w:left="0"/>
              <w:jc w:val="center"/>
              <w:rPr>
                <w:rFonts w:cstheme="minorHAnsi"/>
              </w:rPr>
            </w:pPr>
            <w:r>
              <w:rPr>
                <w:rFonts w:cstheme="minorHAnsi"/>
              </w:rPr>
              <w:t>etaty</w:t>
            </w:r>
          </w:p>
        </w:tc>
        <w:tc>
          <w:tcPr>
            <w:tcW w:w="921" w:type="dxa"/>
          </w:tcPr>
          <w:p w:rsidR="00007C17" w:rsidRDefault="00007C17" w:rsidP="005D6360">
            <w:pPr>
              <w:pStyle w:val="Akapitzlist"/>
              <w:ind w:left="0"/>
              <w:jc w:val="center"/>
              <w:rPr>
                <w:rFonts w:cstheme="minorHAnsi"/>
              </w:rPr>
            </w:pPr>
            <w:r>
              <w:rPr>
                <w:rFonts w:cstheme="minorHAnsi"/>
              </w:rPr>
              <w:t>osoby</w:t>
            </w:r>
          </w:p>
        </w:tc>
        <w:tc>
          <w:tcPr>
            <w:tcW w:w="922" w:type="dxa"/>
          </w:tcPr>
          <w:p w:rsidR="00007C17" w:rsidRDefault="00007C17" w:rsidP="005D6360">
            <w:pPr>
              <w:pStyle w:val="Akapitzlist"/>
              <w:ind w:left="0"/>
              <w:jc w:val="center"/>
              <w:rPr>
                <w:rFonts w:cstheme="minorHAnsi"/>
              </w:rPr>
            </w:pPr>
            <w:r>
              <w:rPr>
                <w:rFonts w:cstheme="minorHAnsi"/>
              </w:rPr>
              <w:t>etaty</w:t>
            </w:r>
          </w:p>
        </w:tc>
      </w:tr>
      <w:tr w:rsidR="00007C17" w:rsidRPr="004211E2" w:rsidTr="001E6E76">
        <w:tc>
          <w:tcPr>
            <w:tcW w:w="536" w:type="dxa"/>
          </w:tcPr>
          <w:p w:rsidR="00007C17" w:rsidRPr="004211E2" w:rsidRDefault="00007C17" w:rsidP="005D6360">
            <w:pPr>
              <w:rPr>
                <w:rFonts w:cstheme="minorHAnsi"/>
              </w:rPr>
            </w:pPr>
            <w:r w:rsidRPr="004211E2">
              <w:rPr>
                <w:rFonts w:cstheme="minorHAnsi"/>
              </w:rPr>
              <w:t>1</w:t>
            </w:r>
          </w:p>
        </w:tc>
        <w:tc>
          <w:tcPr>
            <w:tcW w:w="2578" w:type="dxa"/>
          </w:tcPr>
          <w:p w:rsidR="00007C17" w:rsidRPr="004211E2" w:rsidRDefault="00007C17" w:rsidP="005D6360">
            <w:pPr>
              <w:pStyle w:val="Akapitzlist"/>
              <w:ind w:left="0"/>
              <w:rPr>
                <w:rFonts w:cstheme="minorHAnsi"/>
              </w:rPr>
            </w:pPr>
            <w:r w:rsidRPr="004211E2">
              <w:rPr>
                <w:rFonts w:cstheme="minorHAnsi"/>
              </w:rPr>
              <w:t>Przedszkole w Knyszynie</w:t>
            </w:r>
          </w:p>
        </w:tc>
        <w:tc>
          <w:tcPr>
            <w:tcW w:w="992" w:type="dxa"/>
          </w:tcPr>
          <w:p w:rsidR="00007C17" w:rsidRPr="004211E2" w:rsidRDefault="00007C17" w:rsidP="005D6360">
            <w:pPr>
              <w:pStyle w:val="Akapitzlist"/>
              <w:ind w:left="0"/>
              <w:jc w:val="center"/>
              <w:rPr>
                <w:rFonts w:cstheme="minorHAnsi"/>
              </w:rPr>
            </w:pPr>
            <w:r w:rsidRPr="004211E2">
              <w:rPr>
                <w:rFonts w:cstheme="minorHAnsi"/>
              </w:rPr>
              <w:t>4</w:t>
            </w:r>
          </w:p>
        </w:tc>
        <w:tc>
          <w:tcPr>
            <w:tcW w:w="992" w:type="dxa"/>
          </w:tcPr>
          <w:p w:rsidR="00007C17" w:rsidRPr="004211E2" w:rsidRDefault="00007C17" w:rsidP="005D6360">
            <w:pPr>
              <w:pStyle w:val="Akapitzlist"/>
              <w:ind w:left="0"/>
              <w:jc w:val="center"/>
              <w:rPr>
                <w:rFonts w:cstheme="minorHAnsi"/>
              </w:rPr>
            </w:pPr>
            <w:r w:rsidRPr="004211E2">
              <w:rPr>
                <w:rFonts w:cstheme="minorHAnsi"/>
              </w:rPr>
              <w:t>4</w:t>
            </w:r>
          </w:p>
        </w:tc>
        <w:tc>
          <w:tcPr>
            <w:tcW w:w="851" w:type="dxa"/>
          </w:tcPr>
          <w:p w:rsidR="00007C17" w:rsidRDefault="00007C17" w:rsidP="005D6360">
            <w:pPr>
              <w:pStyle w:val="Akapitzlist"/>
              <w:ind w:left="0"/>
              <w:jc w:val="center"/>
              <w:rPr>
                <w:rFonts w:cstheme="minorHAnsi"/>
              </w:rPr>
            </w:pPr>
            <w:r>
              <w:rPr>
                <w:rFonts w:cstheme="minorHAnsi"/>
              </w:rPr>
              <w:t>5</w:t>
            </w:r>
          </w:p>
        </w:tc>
        <w:tc>
          <w:tcPr>
            <w:tcW w:w="992" w:type="dxa"/>
          </w:tcPr>
          <w:p w:rsidR="00007C17" w:rsidRDefault="00007C17" w:rsidP="005D6360">
            <w:pPr>
              <w:pStyle w:val="Akapitzlist"/>
              <w:ind w:left="0"/>
              <w:jc w:val="center"/>
              <w:rPr>
                <w:rFonts w:cstheme="minorHAnsi"/>
              </w:rPr>
            </w:pPr>
            <w:r>
              <w:rPr>
                <w:rFonts w:cstheme="minorHAnsi"/>
              </w:rPr>
              <w:t>4,3</w:t>
            </w:r>
          </w:p>
        </w:tc>
        <w:tc>
          <w:tcPr>
            <w:tcW w:w="921" w:type="dxa"/>
          </w:tcPr>
          <w:p w:rsidR="00007C17" w:rsidRDefault="000F4C2B" w:rsidP="005D6360">
            <w:pPr>
              <w:pStyle w:val="Akapitzlist"/>
              <w:ind w:left="0"/>
              <w:jc w:val="center"/>
              <w:rPr>
                <w:rFonts w:cstheme="minorHAnsi"/>
              </w:rPr>
            </w:pPr>
            <w:r>
              <w:rPr>
                <w:rFonts w:cstheme="minorHAnsi"/>
              </w:rPr>
              <w:t>5</w:t>
            </w:r>
          </w:p>
        </w:tc>
        <w:tc>
          <w:tcPr>
            <w:tcW w:w="922" w:type="dxa"/>
          </w:tcPr>
          <w:p w:rsidR="00007C17" w:rsidRDefault="000F4C2B" w:rsidP="005D6360">
            <w:pPr>
              <w:pStyle w:val="Akapitzlist"/>
              <w:ind w:left="0"/>
              <w:jc w:val="center"/>
              <w:rPr>
                <w:rFonts w:cstheme="minorHAnsi"/>
              </w:rPr>
            </w:pPr>
            <w:r>
              <w:rPr>
                <w:rFonts w:cstheme="minorHAnsi"/>
              </w:rPr>
              <w:t>4,09</w:t>
            </w:r>
          </w:p>
        </w:tc>
      </w:tr>
      <w:tr w:rsidR="00007C17" w:rsidRPr="004211E2" w:rsidTr="001E6E76">
        <w:tc>
          <w:tcPr>
            <w:tcW w:w="536" w:type="dxa"/>
          </w:tcPr>
          <w:p w:rsidR="00007C17" w:rsidRPr="004211E2" w:rsidRDefault="00007C17" w:rsidP="005D6360">
            <w:pPr>
              <w:rPr>
                <w:rFonts w:cstheme="minorHAnsi"/>
              </w:rPr>
            </w:pPr>
            <w:r w:rsidRPr="004211E2">
              <w:rPr>
                <w:rFonts w:cstheme="minorHAnsi"/>
              </w:rPr>
              <w:t>2</w:t>
            </w:r>
          </w:p>
        </w:tc>
        <w:tc>
          <w:tcPr>
            <w:tcW w:w="2578" w:type="dxa"/>
          </w:tcPr>
          <w:p w:rsidR="00007C17" w:rsidRPr="004211E2" w:rsidRDefault="00007C17" w:rsidP="005D6360">
            <w:pPr>
              <w:pStyle w:val="Akapitzlist"/>
              <w:ind w:left="0"/>
              <w:rPr>
                <w:rFonts w:cstheme="minorHAnsi"/>
              </w:rPr>
            </w:pPr>
            <w:r w:rsidRPr="004211E2">
              <w:rPr>
                <w:rFonts w:cstheme="minorHAnsi"/>
              </w:rPr>
              <w:t>ZSO w Knyszynie</w:t>
            </w:r>
          </w:p>
        </w:tc>
        <w:tc>
          <w:tcPr>
            <w:tcW w:w="992" w:type="dxa"/>
          </w:tcPr>
          <w:p w:rsidR="00007C17" w:rsidRPr="004211E2" w:rsidRDefault="00007C17" w:rsidP="005D6360">
            <w:pPr>
              <w:pStyle w:val="Akapitzlist"/>
              <w:ind w:left="0"/>
              <w:jc w:val="center"/>
              <w:rPr>
                <w:rFonts w:cstheme="minorHAnsi"/>
              </w:rPr>
            </w:pPr>
            <w:r>
              <w:rPr>
                <w:rFonts w:cstheme="minorHAnsi"/>
              </w:rPr>
              <w:t>37</w:t>
            </w:r>
          </w:p>
        </w:tc>
        <w:tc>
          <w:tcPr>
            <w:tcW w:w="992" w:type="dxa"/>
          </w:tcPr>
          <w:p w:rsidR="00007C17" w:rsidRPr="004211E2" w:rsidRDefault="00007C17" w:rsidP="005D6360">
            <w:pPr>
              <w:pStyle w:val="Akapitzlist"/>
              <w:ind w:left="0"/>
              <w:jc w:val="center"/>
              <w:rPr>
                <w:rFonts w:cstheme="minorHAnsi"/>
              </w:rPr>
            </w:pPr>
            <w:r>
              <w:rPr>
                <w:rFonts w:cstheme="minorHAnsi"/>
              </w:rPr>
              <w:t>34,46</w:t>
            </w:r>
          </w:p>
        </w:tc>
        <w:tc>
          <w:tcPr>
            <w:tcW w:w="851" w:type="dxa"/>
          </w:tcPr>
          <w:p w:rsidR="00007C17" w:rsidRDefault="00007C17" w:rsidP="005D6360">
            <w:pPr>
              <w:pStyle w:val="Akapitzlist"/>
              <w:ind w:left="0"/>
              <w:jc w:val="center"/>
              <w:rPr>
                <w:rFonts w:cstheme="minorHAnsi"/>
              </w:rPr>
            </w:pPr>
            <w:r>
              <w:rPr>
                <w:rFonts w:cstheme="minorHAnsi"/>
              </w:rPr>
              <w:t>37</w:t>
            </w:r>
          </w:p>
        </w:tc>
        <w:tc>
          <w:tcPr>
            <w:tcW w:w="992" w:type="dxa"/>
          </w:tcPr>
          <w:p w:rsidR="00007C17" w:rsidRDefault="00007C17" w:rsidP="005D6360">
            <w:pPr>
              <w:pStyle w:val="Akapitzlist"/>
              <w:ind w:left="0"/>
              <w:jc w:val="center"/>
              <w:rPr>
                <w:rFonts w:cstheme="minorHAnsi"/>
              </w:rPr>
            </w:pPr>
            <w:r>
              <w:rPr>
                <w:rFonts w:cstheme="minorHAnsi"/>
              </w:rPr>
              <w:t>34,67</w:t>
            </w:r>
          </w:p>
        </w:tc>
        <w:tc>
          <w:tcPr>
            <w:tcW w:w="921" w:type="dxa"/>
          </w:tcPr>
          <w:p w:rsidR="00007C17" w:rsidRDefault="000F4C2B" w:rsidP="005D6360">
            <w:pPr>
              <w:pStyle w:val="Akapitzlist"/>
              <w:ind w:left="0"/>
              <w:jc w:val="center"/>
              <w:rPr>
                <w:rFonts w:cstheme="minorHAnsi"/>
              </w:rPr>
            </w:pPr>
            <w:r>
              <w:rPr>
                <w:rFonts w:cstheme="minorHAnsi"/>
              </w:rPr>
              <w:t>39</w:t>
            </w:r>
          </w:p>
        </w:tc>
        <w:tc>
          <w:tcPr>
            <w:tcW w:w="922" w:type="dxa"/>
          </w:tcPr>
          <w:p w:rsidR="00007C17" w:rsidRDefault="000F4C2B" w:rsidP="005D6360">
            <w:pPr>
              <w:pStyle w:val="Akapitzlist"/>
              <w:ind w:left="0"/>
              <w:jc w:val="center"/>
              <w:rPr>
                <w:rFonts w:cstheme="minorHAnsi"/>
              </w:rPr>
            </w:pPr>
            <w:r>
              <w:rPr>
                <w:rFonts w:cstheme="minorHAnsi"/>
              </w:rPr>
              <w:t>34,78</w:t>
            </w:r>
          </w:p>
        </w:tc>
      </w:tr>
      <w:tr w:rsidR="00007C17" w:rsidRPr="004211E2" w:rsidTr="001E6E76">
        <w:tc>
          <w:tcPr>
            <w:tcW w:w="536" w:type="dxa"/>
          </w:tcPr>
          <w:p w:rsidR="00007C17" w:rsidRPr="004211E2" w:rsidRDefault="00007C17" w:rsidP="005D6360">
            <w:pPr>
              <w:rPr>
                <w:rFonts w:cstheme="minorHAnsi"/>
              </w:rPr>
            </w:pPr>
            <w:r w:rsidRPr="004211E2">
              <w:rPr>
                <w:rFonts w:cstheme="minorHAnsi"/>
              </w:rPr>
              <w:t>3</w:t>
            </w:r>
          </w:p>
        </w:tc>
        <w:tc>
          <w:tcPr>
            <w:tcW w:w="2578" w:type="dxa"/>
          </w:tcPr>
          <w:p w:rsidR="00007C17" w:rsidRPr="004211E2" w:rsidRDefault="00007C17" w:rsidP="000575F2">
            <w:pPr>
              <w:pStyle w:val="Akapitzlist"/>
              <w:ind w:left="0"/>
              <w:rPr>
                <w:rFonts w:cstheme="minorHAnsi"/>
              </w:rPr>
            </w:pPr>
            <w:r w:rsidRPr="004211E2">
              <w:rPr>
                <w:rFonts w:cstheme="minorHAnsi"/>
              </w:rPr>
              <w:t xml:space="preserve">ZS w Kalinówce </w:t>
            </w:r>
            <w:r>
              <w:rPr>
                <w:rFonts w:cstheme="minorHAnsi"/>
              </w:rPr>
              <w:t>K.</w:t>
            </w:r>
          </w:p>
        </w:tc>
        <w:tc>
          <w:tcPr>
            <w:tcW w:w="992" w:type="dxa"/>
          </w:tcPr>
          <w:p w:rsidR="00007C17" w:rsidRPr="004211E2" w:rsidRDefault="00007C17" w:rsidP="005D6360">
            <w:pPr>
              <w:pStyle w:val="Akapitzlist"/>
              <w:ind w:left="0"/>
              <w:jc w:val="center"/>
              <w:rPr>
                <w:rFonts w:cstheme="minorHAnsi"/>
              </w:rPr>
            </w:pPr>
            <w:r>
              <w:rPr>
                <w:rFonts w:cstheme="minorHAnsi"/>
              </w:rPr>
              <w:t>22</w:t>
            </w:r>
          </w:p>
        </w:tc>
        <w:tc>
          <w:tcPr>
            <w:tcW w:w="992" w:type="dxa"/>
          </w:tcPr>
          <w:p w:rsidR="00007C17" w:rsidRPr="004211E2" w:rsidRDefault="00007C17" w:rsidP="005D6360">
            <w:pPr>
              <w:pStyle w:val="Akapitzlist"/>
              <w:ind w:left="0"/>
              <w:jc w:val="center"/>
              <w:rPr>
                <w:rFonts w:cstheme="minorHAnsi"/>
              </w:rPr>
            </w:pPr>
            <w:r>
              <w:rPr>
                <w:rFonts w:cstheme="minorHAnsi"/>
              </w:rPr>
              <w:t>17,32</w:t>
            </w:r>
          </w:p>
        </w:tc>
        <w:tc>
          <w:tcPr>
            <w:tcW w:w="851" w:type="dxa"/>
          </w:tcPr>
          <w:p w:rsidR="00007C17" w:rsidRDefault="00007C17" w:rsidP="005D6360">
            <w:pPr>
              <w:pStyle w:val="Akapitzlist"/>
              <w:ind w:left="0"/>
              <w:jc w:val="center"/>
              <w:rPr>
                <w:rFonts w:cstheme="minorHAnsi"/>
              </w:rPr>
            </w:pPr>
            <w:r>
              <w:rPr>
                <w:rFonts w:cstheme="minorHAnsi"/>
              </w:rPr>
              <w:t>19</w:t>
            </w:r>
          </w:p>
        </w:tc>
        <w:tc>
          <w:tcPr>
            <w:tcW w:w="992" w:type="dxa"/>
          </w:tcPr>
          <w:p w:rsidR="00007C17" w:rsidRDefault="00007C17" w:rsidP="005D6360">
            <w:pPr>
              <w:pStyle w:val="Akapitzlist"/>
              <w:ind w:left="0"/>
              <w:jc w:val="center"/>
              <w:rPr>
                <w:rFonts w:cstheme="minorHAnsi"/>
              </w:rPr>
            </w:pPr>
            <w:r>
              <w:rPr>
                <w:rFonts w:cstheme="minorHAnsi"/>
              </w:rPr>
              <w:t>16,87</w:t>
            </w:r>
          </w:p>
        </w:tc>
        <w:tc>
          <w:tcPr>
            <w:tcW w:w="921" w:type="dxa"/>
          </w:tcPr>
          <w:p w:rsidR="00007C17" w:rsidRDefault="000F4C2B" w:rsidP="005D6360">
            <w:pPr>
              <w:pStyle w:val="Akapitzlist"/>
              <w:ind w:left="0"/>
              <w:jc w:val="center"/>
              <w:rPr>
                <w:rFonts w:cstheme="minorHAnsi"/>
              </w:rPr>
            </w:pPr>
            <w:r>
              <w:rPr>
                <w:rFonts w:cstheme="minorHAnsi"/>
              </w:rPr>
              <w:t>20</w:t>
            </w:r>
          </w:p>
        </w:tc>
        <w:tc>
          <w:tcPr>
            <w:tcW w:w="922" w:type="dxa"/>
          </w:tcPr>
          <w:p w:rsidR="00007C17" w:rsidRDefault="000F4C2B" w:rsidP="005D6360">
            <w:pPr>
              <w:pStyle w:val="Akapitzlist"/>
              <w:ind w:left="0"/>
              <w:jc w:val="center"/>
              <w:rPr>
                <w:rFonts w:cstheme="minorHAnsi"/>
              </w:rPr>
            </w:pPr>
            <w:r>
              <w:rPr>
                <w:rFonts w:cstheme="minorHAnsi"/>
              </w:rPr>
              <w:t>16,34</w:t>
            </w:r>
          </w:p>
        </w:tc>
      </w:tr>
      <w:tr w:rsidR="00007C17" w:rsidRPr="004211E2" w:rsidTr="001E6E76">
        <w:tc>
          <w:tcPr>
            <w:tcW w:w="536" w:type="dxa"/>
          </w:tcPr>
          <w:p w:rsidR="00007C17" w:rsidRPr="004211E2" w:rsidRDefault="00007C17" w:rsidP="005D6360">
            <w:pPr>
              <w:rPr>
                <w:rFonts w:cstheme="minorHAnsi"/>
              </w:rPr>
            </w:pPr>
          </w:p>
        </w:tc>
        <w:tc>
          <w:tcPr>
            <w:tcW w:w="2578" w:type="dxa"/>
          </w:tcPr>
          <w:p w:rsidR="00007C17" w:rsidRPr="004211E2" w:rsidRDefault="00007C17" w:rsidP="005D6360">
            <w:pPr>
              <w:pStyle w:val="Akapitzlist"/>
              <w:ind w:left="0"/>
              <w:jc w:val="right"/>
              <w:rPr>
                <w:rFonts w:cstheme="minorHAnsi"/>
                <w:b/>
              </w:rPr>
            </w:pPr>
            <w:r w:rsidRPr="004211E2">
              <w:rPr>
                <w:rFonts w:cstheme="minorHAnsi"/>
                <w:b/>
              </w:rPr>
              <w:t>RAZEM</w:t>
            </w:r>
          </w:p>
        </w:tc>
        <w:tc>
          <w:tcPr>
            <w:tcW w:w="992" w:type="dxa"/>
          </w:tcPr>
          <w:p w:rsidR="00007C17" w:rsidRPr="004211E2" w:rsidRDefault="00007C17" w:rsidP="005D6360">
            <w:pPr>
              <w:pStyle w:val="Akapitzlist"/>
              <w:ind w:left="0"/>
              <w:jc w:val="center"/>
              <w:rPr>
                <w:rFonts w:cstheme="minorHAnsi"/>
                <w:b/>
              </w:rPr>
            </w:pPr>
            <w:r>
              <w:rPr>
                <w:rFonts w:cstheme="minorHAnsi"/>
                <w:b/>
              </w:rPr>
              <w:t>63</w:t>
            </w:r>
          </w:p>
        </w:tc>
        <w:tc>
          <w:tcPr>
            <w:tcW w:w="992" w:type="dxa"/>
          </w:tcPr>
          <w:p w:rsidR="00007C17" w:rsidRPr="004211E2" w:rsidRDefault="00007C17" w:rsidP="005D6360">
            <w:pPr>
              <w:pStyle w:val="Akapitzlist"/>
              <w:ind w:left="0"/>
              <w:jc w:val="center"/>
              <w:rPr>
                <w:rFonts w:cstheme="minorHAnsi"/>
                <w:b/>
              </w:rPr>
            </w:pPr>
            <w:r>
              <w:rPr>
                <w:rFonts w:cstheme="minorHAnsi"/>
                <w:b/>
              </w:rPr>
              <w:t>55,78</w:t>
            </w:r>
          </w:p>
        </w:tc>
        <w:tc>
          <w:tcPr>
            <w:tcW w:w="851" w:type="dxa"/>
          </w:tcPr>
          <w:p w:rsidR="00007C17" w:rsidRDefault="00007C17" w:rsidP="005D6360">
            <w:pPr>
              <w:pStyle w:val="Akapitzlist"/>
              <w:ind w:left="0"/>
              <w:jc w:val="center"/>
              <w:rPr>
                <w:rFonts w:cstheme="minorHAnsi"/>
                <w:b/>
              </w:rPr>
            </w:pPr>
            <w:r>
              <w:rPr>
                <w:rFonts w:cstheme="minorHAnsi"/>
                <w:b/>
              </w:rPr>
              <w:t>61</w:t>
            </w:r>
          </w:p>
        </w:tc>
        <w:tc>
          <w:tcPr>
            <w:tcW w:w="992" w:type="dxa"/>
          </w:tcPr>
          <w:p w:rsidR="00007C17" w:rsidRDefault="00007C17" w:rsidP="005D6360">
            <w:pPr>
              <w:pStyle w:val="Akapitzlist"/>
              <w:ind w:left="0"/>
              <w:jc w:val="center"/>
              <w:rPr>
                <w:rFonts w:cstheme="minorHAnsi"/>
                <w:b/>
              </w:rPr>
            </w:pPr>
            <w:r>
              <w:rPr>
                <w:rFonts w:cstheme="minorHAnsi"/>
                <w:b/>
              </w:rPr>
              <w:t>55,84</w:t>
            </w:r>
          </w:p>
        </w:tc>
        <w:tc>
          <w:tcPr>
            <w:tcW w:w="921" w:type="dxa"/>
          </w:tcPr>
          <w:p w:rsidR="00007C17" w:rsidRDefault="000F4C2B" w:rsidP="005D6360">
            <w:pPr>
              <w:pStyle w:val="Akapitzlist"/>
              <w:ind w:left="0"/>
              <w:jc w:val="center"/>
              <w:rPr>
                <w:rFonts w:cstheme="minorHAnsi"/>
                <w:b/>
              </w:rPr>
            </w:pPr>
            <w:r>
              <w:rPr>
                <w:rFonts w:cstheme="minorHAnsi"/>
                <w:b/>
              </w:rPr>
              <w:t>64</w:t>
            </w:r>
          </w:p>
        </w:tc>
        <w:tc>
          <w:tcPr>
            <w:tcW w:w="922" w:type="dxa"/>
          </w:tcPr>
          <w:p w:rsidR="00007C17" w:rsidRDefault="000F4C2B" w:rsidP="005D6360">
            <w:pPr>
              <w:pStyle w:val="Akapitzlist"/>
              <w:ind w:left="0"/>
              <w:jc w:val="center"/>
              <w:rPr>
                <w:rFonts w:cstheme="minorHAnsi"/>
                <w:b/>
              </w:rPr>
            </w:pPr>
            <w:r>
              <w:rPr>
                <w:rFonts w:cstheme="minorHAnsi"/>
                <w:b/>
              </w:rPr>
              <w:t>55,21</w:t>
            </w:r>
          </w:p>
        </w:tc>
      </w:tr>
    </w:tbl>
    <w:p w:rsidR="004211E2" w:rsidRPr="004211E2" w:rsidRDefault="004211E2" w:rsidP="00B035FA">
      <w:pPr>
        <w:pStyle w:val="Akapitzlist"/>
        <w:ind w:left="405"/>
        <w:rPr>
          <w:rFonts w:cstheme="minorHAnsi"/>
        </w:rPr>
      </w:pPr>
    </w:p>
    <w:p w:rsidR="00073D40" w:rsidRPr="00612884" w:rsidRDefault="00073D40" w:rsidP="00073D40">
      <w:pPr>
        <w:pStyle w:val="Akapitzlist"/>
        <w:ind w:left="405"/>
        <w:rPr>
          <w:rFonts w:cstheme="minorHAnsi"/>
          <w:color w:val="FF0000"/>
        </w:rPr>
      </w:pPr>
    </w:p>
    <w:p w:rsidR="00EB0936" w:rsidRDefault="00EB0936" w:rsidP="00073D40">
      <w:pPr>
        <w:pStyle w:val="Akapitzlist"/>
        <w:ind w:left="405"/>
        <w:rPr>
          <w:rFonts w:cstheme="minorHAnsi"/>
          <w:b/>
        </w:rPr>
      </w:pPr>
    </w:p>
    <w:p w:rsidR="00235600" w:rsidRDefault="00235600" w:rsidP="00073D40">
      <w:pPr>
        <w:pStyle w:val="Akapitzlist"/>
        <w:ind w:left="405"/>
        <w:rPr>
          <w:rFonts w:cstheme="minorHAnsi"/>
          <w:b/>
        </w:rPr>
      </w:pPr>
    </w:p>
    <w:p w:rsidR="00C61A42" w:rsidRDefault="00C61A42" w:rsidP="00073D40">
      <w:pPr>
        <w:pStyle w:val="Akapitzlist"/>
        <w:ind w:left="405"/>
        <w:rPr>
          <w:rFonts w:cstheme="minorHAnsi"/>
          <w:b/>
        </w:rPr>
      </w:pPr>
    </w:p>
    <w:p w:rsidR="00C61A42" w:rsidRDefault="00C61A42" w:rsidP="00073D40">
      <w:pPr>
        <w:pStyle w:val="Akapitzlist"/>
        <w:ind w:left="405"/>
        <w:rPr>
          <w:rFonts w:cstheme="minorHAnsi"/>
          <w:b/>
        </w:rPr>
      </w:pPr>
    </w:p>
    <w:p w:rsidR="00C61A42" w:rsidRDefault="00C61A42" w:rsidP="00073D40">
      <w:pPr>
        <w:pStyle w:val="Akapitzlist"/>
        <w:ind w:left="405"/>
        <w:rPr>
          <w:rFonts w:cstheme="minorHAnsi"/>
          <w:b/>
        </w:rPr>
      </w:pPr>
    </w:p>
    <w:p w:rsidR="00C61A42" w:rsidRDefault="00C61A42" w:rsidP="00073D40">
      <w:pPr>
        <w:pStyle w:val="Akapitzlist"/>
        <w:ind w:left="405"/>
        <w:rPr>
          <w:rFonts w:cstheme="minorHAnsi"/>
          <w:b/>
        </w:rPr>
      </w:pPr>
    </w:p>
    <w:p w:rsidR="00C61A42" w:rsidRDefault="00C61A42" w:rsidP="00073D40">
      <w:pPr>
        <w:pStyle w:val="Akapitzlist"/>
        <w:ind w:left="405"/>
        <w:rPr>
          <w:rFonts w:cstheme="minorHAnsi"/>
          <w:b/>
        </w:rPr>
      </w:pPr>
    </w:p>
    <w:p w:rsidR="00C61A42" w:rsidRDefault="00C61A42" w:rsidP="00073D40">
      <w:pPr>
        <w:pStyle w:val="Akapitzlist"/>
        <w:ind w:left="405"/>
        <w:rPr>
          <w:rFonts w:cstheme="minorHAnsi"/>
          <w:b/>
        </w:rPr>
      </w:pPr>
    </w:p>
    <w:p w:rsidR="00BF33FE" w:rsidRDefault="001943E9" w:rsidP="000D337F">
      <w:pPr>
        <w:jc w:val="both"/>
        <w:rPr>
          <w:rFonts w:cstheme="minorHAnsi"/>
        </w:rPr>
      </w:pPr>
      <w:r>
        <w:rPr>
          <w:rFonts w:cstheme="minorHAnsi"/>
        </w:rPr>
        <w:t>W</w:t>
      </w:r>
      <w:r w:rsidR="000F4C2B">
        <w:rPr>
          <w:rFonts w:cstheme="minorHAnsi"/>
        </w:rPr>
        <w:t xml:space="preserve"> wyniku post</w:t>
      </w:r>
      <w:r>
        <w:rPr>
          <w:rFonts w:cstheme="minorHAnsi"/>
        </w:rPr>
        <w:t>ę</w:t>
      </w:r>
      <w:r w:rsidR="000F4C2B">
        <w:rPr>
          <w:rFonts w:cstheme="minorHAnsi"/>
        </w:rPr>
        <w:t xml:space="preserve">powania kwalifikacyjnego 2 nauczycieli z </w:t>
      </w:r>
      <w:r>
        <w:rPr>
          <w:rFonts w:cstheme="minorHAnsi"/>
        </w:rPr>
        <w:t>zespołu szkół w Kalinówce uzyskało stopień nauczyciela dyplomowanego, 1 nauczyciel ZSO uzyskał stopień nauczyciela kontraktowego</w:t>
      </w:r>
      <w:r w:rsidR="00BF33FE">
        <w:rPr>
          <w:rFonts w:cstheme="minorHAnsi"/>
        </w:rPr>
        <w:t>.</w:t>
      </w:r>
    </w:p>
    <w:p w:rsidR="00BF33FE" w:rsidRDefault="00D36C8C" w:rsidP="000D337F">
      <w:pPr>
        <w:jc w:val="both"/>
        <w:rPr>
          <w:rFonts w:cstheme="minorHAnsi"/>
        </w:rPr>
      </w:pPr>
      <w:r>
        <w:rPr>
          <w:rFonts w:cstheme="minorHAnsi"/>
        </w:rPr>
        <w:t>Natomiast w sierpniu 2016 w Urzędzie Miejskim w Knyszynie odbyło się posiedzenie komisji egzaminacyjnej na stopień nauczyciela mianowanego.</w:t>
      </w:r>
    </w:p>
    <w:p w:rsidR="00BF33FE" w:rsidRDefault="00BF33FE" w:rsidP="000D337F">
      <w:pPr>
        <w:jc w:val="both"/>
        <w:rPr>
          <w:rFonts w:cstheme="minorHAnsi"/>
        </w:rPr>
      </w:pPr>
    </w:p>
    <w:p w:rsidR="00C61A42" w:rsidRDefault="00BF33FE" w:rsidP="000F4C2B">
      <w:pPr>
        <w:rPr>
          <w:rFonts w:cstheme="minorHAnsi"/>
        </w:rPr>
      </w:pPr>
      <w:r>
        <w:rPr>
          <w:rFonts w:cstheme="minorHAnsi"/>
        </w:rPr>
        <w:t>Ocena Pracy:</w:t>
      </w:r>
      <w:r w:rsidR="00D36C8C">
        <w:rPr>
          <w:rFonts w:cstheme="minorHAnsi"/>
        </w:rPr>
        <w:t xml:space="preserve">  n</w:t>
      </w:r>
      <w:r>
        <w:rPr>
          <w:rFonts w:cstheme="minorHAnsi"/>
        </w:rPr>
        <w:t xml:space="preserve">a mocy  art. 6a ustawy Karta Nauczyciela </w:t>
      </w:r>
      <w:r w:rsidR="001943E9">
        <w:rPr>
          <w:rFonts w:cstheme="minorHAnsi"/>
        </w:rPr>
        <w:t xml:space="preserve"> </w:t>
      </w:r>
      <w:r w:rsidR="00D36C8C">
        <w:rPr>
          <w:rFonts w:cstheme="minorHAnsi"/>
        </w:rPr>
        <w:t>dokonano:</w:t>
      </w:r>
    </w:p>
    <w:p w:rsidR="00D36C8C" w:rsidRDefault="00D36C8C" w:rsidP="000F4C2B">
      <w:pPr>
        <w:rPr>
          <w:rFonts w:cstheme="minorHAnsi"/>
        </w:rPr>
      </w:pPr>
      <w:r>
        <w:rPr>
          <w:rFonts w:cstheme="minorHAnsi"/>
        </w:rPr>
        <w:t>- w listopadzie 2016 r. oceny pracy Dyrektora Zespołu Szkół w Kalinówce Kościelnej,</w:t>
      </w:r>
    </w:p>
    <w:p w:rsidR="00D36C8C" w:rsidRPr="000F4C2B" w:rsidRDefault="00D36C8C" w:rsidP="000F4C2B">
      <w:pPr>
        <w:rPr>
          <w:rFonts w:cstheme="minorHAnsi"/>
        </w:rPr>
      </w:pPr>
      <w:r>
        <w:rPr>
          <w:rFonts w:cstheme="minorHAnsi"/>
        </w:rPr>
        <w:t>- w marcu 2017 r. oceny cząstkowej pracy Dyrektora Przedszkola w Knyszynie.</w:t>
      </w:r>
    </w:p>
    <w:p w:rsidR="001943E9" w:rsidRDefault="001943E9" w:rsidP="00C61A42">
      <w:pPr>
        <w:pStyle w:val="Akapitzlist"/>
        <w:ind w:left="-142"/>
        <w:rPr>
          <w:rFonts w:cstheme="minorHAnsi"/>
        </w:rPr>
      </w:pPr>
    </w:p>
    <w:p w:rsidR="00B96BE5" w:rsidRDefault="001943E9" w:rsidP="00C61A42">
      <w:pPr>
        <w:pStyle w:val="Akapitzlist"/>
        <w:ind w:left="-142"/>
        <w:rPr>
          <w:rFonts w:cstheme="minorHAnsi"/>
        </w:rPr>
      </w:pPr>
      <w:r>
        <w:rPr>
          <w:rFonts w:cstheme="minorHAnsi"/>
        </w:rPr>
        <w:t>D</w:t>
      </w:r>
      <w:r w:rsidR="00B96BE5">
        <w:rPr>
          <w:rFonts w:cstheme="minorHAnsi"/>
        </w:rPr>
        <w:t xml:space="preserve">oskonalenie zawodowe nauczycieli: </w:t>
      </w:r>
    </w:p>
    <w:p w:rsidR="006E06C1" w:rsidRPr="004211E2" w:rsidRDefault="006E06C1" w:rsidP="00C61A42">
      <w:pPr>
        <w:pStyle w:val="Akapitzlist"/>
        <w:ind w:left="405"/>
        <w:rPr>
          <w:rFonts w:cstheme="minorHAnsi"/>
          <w:b/>
        </w:rPr>
      </w:pPr>
      <w:r w:rsidRPr="004211E2">
        <w:rPr>
          <w:rFonts w:cstheme="minorHAnsi"/>
          <w:b/>
        </w:rPr>
        <w:t>Zatrudnienie nauczycieli wg stopnia awansu zawodowego</w:t>
      </w:r>
      <w:r w:rsidR="00806305" w:rsidRPr="004211E2">
        <w:rPr>
          <w:rFonts w:cstheme="minorHAnsi"/>
          <w:b/>
        </w:rPr>
        <w:t xml:space="preserve"> (st</w:t>
      </w:r>
      <w:r w:rsidR="00C95021">
        <w:rPr>
          <w:rFonts w:cstheme="minorHAnsi"/>
          <w:b/>
        </w:rPr>
        <w:t>an na 30.03</w:t>
      </w:r>
      <w:r w:rsidR="00806305" w:rsidRPr="004211E2">
        <w:rPr>
          <w:rFonts w:cstheme="minorHAnsi"/>
          <w:b/>
        </w:rPr>
        <w:t>.201</w:t>
      </w:r>
      <w:r w:rsidR="001943E9">
        <w:rPr>
          <w:rFonts w:cstheme="minorHAnsi"/>
          <w:b/>
        </w:rPr>
        <w:t>7</w:t>
      </w:r>
      <w:r w:rsidR="00A756A3" w:rsidRPr="004211E2">
        <w:rPr>
          <w:rFonts w:cstheme="minorHAnsi"/>
          <w:b/>
        </w:rPr>
        <w:t>)</w:t>
      </w:r>
    </w:p>
    <w:tbl>
      <w:tblPr>
        <w:tblW w:w="8867" w:type="dxa"/>
        <w:tblCellSpacing w:w="0" w:type="dxa"/>
        <w:tblBorders>
          <w:top w:val="outset" w:sz="6" w:space="0" w:color="000000"/>
          <w:left w:val="outset" w:sz="6" w:space="0" w:color="000000"/>
          <w:bottom w:val="outset" w:sz="6" w:space="0" w:color="000000"/>
          <w:right w:val="outset"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1268"/>
        <w:gridCol w:w="1134"/>
        <w:gridCol w:w="1276"/>
        <w:gridCol w:w="1417"/>
        <w:gridCol w:w="1418"/>
        <w:gridCol w:w="1439"/>
        <w:gridCol w:w="915"/>
      </w:tblGrid>
      <w:tr w:rsidR="00A756A3" w:rsidRPr="004211E2" w:rsidTr="00CB2414">
        <w:trPr>
          <w:trHeight w:val="391"/>
          <w:tblCellSpacing w:w="0" w:type="dxa"/>
        </w:trPr>
        <w:tc>
          <w:tcPr>
            <w:tcW w:w="1268" w:type="dxa"/>
            <w:vMerge w:val="restart"/>
            <w:tcBorders>
              <w:top w:val="outset" w:sz="6" w:space="0" w:color="000000"/>
              <w:left w:val="outset" w:sz="6" w:space="0" w:color="000000"/>
              <w:bottom w:val="outset" w:sz="6" w:space="0" w:color="000000"/>
              <w:right w:val="outset" w:sz="6" w:space="0" w:color="000000"/>
            </w:tcBorders>
            <w:vAlign w:val="bottom"/>
          </w:tcPr>
          <w:p w:rsidR="00A756A3" w:rsidRPr="004211E2" w:rsidRDefault="00A756A3" w:rsidP="00C61A42">
            <w:pPr>
              <w:jc w:val="both"/>
              <w:rPr>
                <w:rFonts w:cstheme="minorHAnsi"/>
              </w:rPr>
            </w:pPr>
            <w:r w:rsidRPr="004211E2">
              <w:rPr>
                <w:rFonts w:cstheme="minorHAnsi"/>
              </w:rPr>
              <w:t> </w:t>
            </w:r>
          </w:p>
        </w:tc>
        <w:tc>
          <w:tcPr>
            <w:tcW w:w="7599" w:type="dxa"/>
            <w:gridSpan w:val="6"/>
            <w:tcBorders>
              <w:top w:val="outset" w:sz="6" w:space="0" w:color="000000"/>
              <w:left w:val="outset" w:sz="6" w:space="0" w:color="000000"/>
              <w:bottom w:val="outset" w:sz="6" w:space="0" w:color="000000"/>
              <w:right w:val="outset" w:sz="6" w:space="0" w:color="000000"/>
            </w:tcBorders>
            <w:shd w:val="clear" w:color="auto" w:fill="B3B3B3"/>
            <w:vAlign w:val="center"/>
          </w:tcPr>
          <w:p w:rsidR="00A756A3" w:rsidRPr="004211E2" w:rsidRDefault="00A756A3" w:rsidP="00C61A42">
            <w:pPr>
              <w:pStyle w:val="Nagwek4"/>
              <w:ind w:right="-113"/>
              <w:jc w:val="both"/>
              <w:rPr>
                <w:rFonts w:asciiTheme="minorHAnsi" w:hAnsiTheme="minorHAnsi" w:cstheme="minorHAnsi"/>
                <w:color w:val="auto"/>
              </w:rPr>
            </w:pPr>
            <w:r w:rsidRPr="004211E2">
              <w:rPr>
                <w:rFonts w:asciiTheme="minorHAnsi" w:hAnsiTheme="minorHAnsi" w:cstheme="minorHAnsi"/>
                <w:color w:val="auto"/>
              </w:rPr>
              <w:t xml:space="preserve">Stopień awansu zawodowego </w:t>
            </w:r>
            <w:r w:rsidR="004D599E">
              <w:rPr>
                <w:rFonts w:asciiTheme="minorHAnsi" w:hAnsiTheme="minorHAnsi" w:cstheme="minorHAnsi"/>
                <w:color w:val="auto"/>
              </w:rPr>
              <w:t>– liczba etatów</w:t>
            </w:r>
          </w:p>
        </w:tc>
      </w:tr>
      <w:tr w:rsidR="00E665AA" w:rsidRPr="004211E2" w:rsidTr="00CB2414">
        <w:trPr>
          <w:trHeight w:val="114"/>
          <w:tblCellSpacing w:w="0" w:type="dxa"/>
        </w:trPr>
        <w:tc>
          <w:tcPr>
            <w:tcW w:w="1268" w:type="dxa"/>
            <w:vMerge/>
            <w:tcBorders>
              <w:top w:val="outset" w:sz="6" w:space="0" w:color="000000"/>
              <w:left w:val="outset" w:sz="6" w:space="0" w:color="000000"/>
              <w:bottom w:val="outset" w:sz="6" w:space="0" w:color="000000"/>
              <w:right w:val="outset" w:sz="6" w:space="0" w:color="000000"/>
            </w:tcBorders>
            <w:vAlign w:val="center"/>
          </w:tcPr>
          <w:p w:rsidR="00E665AA" w:rsidRPr="004211E2" w:rsidRDefault="00E665AA" w:rsidP="00C61A42">
            <w:pPr>
              <w:jc w:val="both"/>
              <w:rPr>
                <w:rFonts w:cstheme="minorHAnsi"/>
              </w:rPr>
            </w:pPr>
          </w:p>
        </w:tc>
        <w:tc>
          <w:tcPr>
            <w:tcW w:w="1134" w:type="dxa"/>
            <w:tcBorders>
              <w:top w:val="outset" w:sz="6" w:space="0" w:color="000000"/>
              <w:left w:val="outset" w:sz="6" w:space="0" w:color="000000"/>
              <w:bottom w:val="outset" w:sz="6" w:space="0" w:color="000000"/>
              <w:right w:val="outset" w:sz="6" w:space="0" w:color="auto"/>
            </w:tcBorders>
            <w:vAlign w:val="center"/>
          </w:tcPr>
          <w:p w:rsidR="00E665AA" w:rsidRPr="00E665AA" w:rsidRDefault="00E665AA" w:rsidP="00C61A42">
            <w:pPr>
              <w:pStyle w:val="Nagwek5"/>
              <w:jc w:val="both"/>
              <w:rPr>
                <w:rFonts w:asciiTheme="minorHAnsi" w:hAnsiTheme="minorHAnsi" w:cstheme="minorHAnsi"/>
                <w:b/>
                <w:color w:val="auto"/>
                <w:sz w:val="22"/>
                <w:szCs w:val="22"/>
              </w:rPr>
            </w:pPr>
            <w:r>
              <w:rPr>
                <w:rFonts w:asciiTheme="minorHAnsi" w:hAnsiTheme="minorHAnsi" w:cstheme="minorHAnsi"/>
                <w:b/>
                <w:color w:val="auto"/>
                <w:sz w:val="22"/>
                <w:szCs w:val="22"/>
              </w:rPr>
              <w:t>Bez stopnia</w:t>
            </w:r>
          </w:p>
        </w:tc>
        <w:tc>
          <w:tcPr>
            <w:tcW w:w="1276" w:type="dxa"/>
            <w:tcBorders>
              <w:top w:val="outset" w:sz="6" w:space="0" w:color="000000"/>
              <w:left w:val="outset" w:sz="6" w:space="0" w:color="auto"/>
              <w:bottom w:val="outset" w:sz="6" w:space="0" w:color="000000"/>
              <w:right w:val="outset" w:sz="6" w:space="0" w:color="000000"/>
            </w:tcBorders>
            <w:vAlign w:val="center"/>
          </w:tcPr>
          <w:p w:rsidR="00E665AA" w:rsidRPr="004211E2" w:rsidRDefault="00E665AA" w:rsidP="00C61A42">
            <w:pPr>
              <w:pStyle w:val="Nagwek5"/>
              <w:jc w:val="both"/>
              <w:rPr>
                <w:rFonts w:asciiTheme="minorHAnsi" w:hAnsiTheme="minorHAnsi" w:cstheme="minorHAnsi"/>
                <w:b/>
                <w:color w:val="auto"/>
                <w:sz w:val="22"/>
                <w:szCs w:val="22"/>
              </w:rPr>
            </w:pPr>
            <w:r>
              <w:rPr>
                <w:rFonts w:asciiTheme="minorHAnsi" w:hAnsiTheme="minorHAnsi" w:cstheme="minorHAnsi"/>
                <w:b/>
                <w:color w:val="auto"/>
                <w:sz w:val="22"/>
                <w:szCs w:val="22"/>
              </w:rPr>
              <w:t>stażysta</w:t>
            </w:r>
          </w:p>
        </w:tc>
        <w:tc>
          <w:tcPr>
            <w:tcW w:w="1417" w:type="dxa"/>
            <w:tcBorders>
              <w:top w:val="outset" w:sz="6" w:space="0" w:color="000000"/>
              <w:left w:val="outset" w:sz="6" w:space="0" w:color="000000"/>
              <w:bottom w:val="outset" w:sz="6" w:space="0" w:color="000000"/>
              <w:right w:val="outset" w:sz="6" w:space="0" w:color="000000"/>
            </w:tcBorders>
            <w:vAlign w:val="center"/>
          </w:tcPr>
          <w:p w:rsidR="00E665AA" w:rsidRPr="004211E2" w:rsidRDefault="00E665AA" w:rsidP="00C61A42">
            <w:pPr>
              <w:pStyle w:val="NormalnyWeb"/>
              <w:jc w:val="both"/>
              <w:rPr>
                <w:rFonts w:asciiTheme="minorHAnsi" w:hAnsiTheme="minorHAnsi" w:cstheme="minorHAnsi"/>
                <w:sz w:val="22"/>
                <w:szCs w:val="22"/>
              </w:rPr>
            </w:pPr>
            <w:r w:rsidRPr="004211E2">
              <w:rPr>
                <w:rStyle w:val="Pogrubienie"/>
                <w:rFonts w:asciiTheme="minorHAnsi" w:hAnsiTheme="minorHAnsi" w:cstheme="minorHAnsi"/>
                <w:sz w:val="22"/>
                <w:szCs w:val="22"/>
              </w:rPr>
              <w:t>Kontraktowy</w:t>
            </w:r>
          </w:p>
        </w:tc>
        <w:tc>
          <w:tcPr>
            <w:tcW w:w="1418" w:type="dxa"/>
            <w:tcBorders>
              <w:top w:val="outset" w:sz="6" w:space="0" w:color="000000"/>
              <w:left w:val="outset" w:sz="6" w:space="0" w:color="000000"/>
              <w:bottom w:val="outset" w:sz="6" w:space="0" w:color="000000"/>
              <w:right w:val="outset" w:sz="6" w:space="0" w:color="000000"/>
            </w:tcBorders>
            <w:vAlign w:val="center"/>
          </w:tcPr>
          <w:p w:rsidR="00E665AA" w:rsidRPr="004211E2" w:rsidRDefault="00E665AA" w:rsidP="00C61A42">
            <w:pPr>
              <w:pStyle w:val="NormalnyWeb"/>
              <w:jc w:val="both"/>
              <w:rPr>
                <w:rFonts w:asciiTheme="minorHAnsi" w:hAnsiTheme="minorHAnsi" w:cstheme="minorHAnsi"/>
                <w:sz w:val="22"/>
                <w:szCs w:val="22"/>
              </w:rPr>
            </w:pPr>
            <w:r w:rsidRPr="004211E2">
              <w:rPr>
                <w:rStyle w:val="Pogrubienie"/>
                <w:rFonts w:asciiTheme="minorHAnsi" w:hAnsiTheme="minorHAnsi" w:cstheme="minorHAnsi"/>
                <w:sz w:val="22"/>
                <w:szCs w:val="22"/>
              </w:rPr>
              <w:t>Mianowany</w:t>
            </w:r>
          </w:p>
        </w:tc>
        <w:tc>
          <w:tcPr>
            <w:tcW w:w="1439" w:type="dxa"/>
            <w:tcBorders>
              <w:top w:val="outset" w:sz="6" w:space="0" w:color="000000"/>
              <w:left w:val="outset" w:sz="6" w:space="0" w:color="000000"/>
              <w:bottom w:val="outset" w:sz="6" w:space="0" w:color="000000"/>
              <w:right w:val="outset" w:sz="6" w:space="0" w:color="000000"/>
            </w:tcBorders>
            <w:vAlign w:val="center"/>
          </w:tcPr>
          <w:p w:rsidR="00E665AA" w:rsidRPr="004211E2" w:rsidRDefault="00E665AA" w:rsidP="00C61A42">
            <w:pPr>
              <w:pStyle w:val="NormalnyWeb"/>
              <w:jc w:val="both"/>
              <w:rPr>
                <w:rFonts w:asciiTheme="minorHAnsi" w:hAnsiTheme="minorHAnsi" w:cstheme="minorHAnsi"/>
                <w:sz w:val="22"/>
                <w:szCs w:val="22"/>
              </w:rPr>
            </w:pPr>
            <w:r w:rsidRPr="004211E2">
              <w:rPr>
                <w:rStyle w:val="Pogrubienie"/>
                <w:rFonts w:asciiTheme="minorHAnsi" w:hAnsiTheme="minorHAnsi" w:cstheme="minorHAnsi"/>
                <w:sz w:val="22"/>
                <w:szCs w:val="22"/>
              </w:rPr>
              <w:t>Dyplomowany</w:t>
            </w:r>
          </w:p>
        </w:tc>
        <w:tc>
          <w:tcPr>
            <w:tcW w:w="915"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E665AA" w:rsidRPr="004211E2" w:rsidRDefault="00E665AA" w:rsidP="00C61A42">
            <w:pPr>
              <w:pStyle w:val="NormalnyWeb"/>
              <w:jc w:val="both"/>
              <w:rPr>
                <w:rFonts w:asciiTheme="minorHAnsi" w:hAnsiTheme="minorHAnsi" w:cstheme="minorHAnsi"/>
                <w:sz w:val="22"/>
                <w:szCs w:val="22"/>
              </w:rPr>
            </w:pPr>
            <w:r w:rsidRPr="004211E2">
              <w:rPr>
                <w:rStyle w:val="Pogrubienie"/>
                <w:rFonts w:asciiTheme="minorHAnsi" w:hAnsiTheme="minorHAnsi" w:cstheme="minorHAnsi"/>
                <w:sz w:val="22"/>
                <w:szCs w:val="22"/>
              </w:rPr>
              <w:t>Razem</w:t>
            </w:r>
          </w:p>
        </w:tc>
      </w:tr>
      <w:tr w:rsidR="00E665AA" w:rsidRPr="004211E2" w:rsidTr="00CB2414">
        <w:trPr>
          <w:trHeight w:val="369"/>
          <w:tblCellSpacing w:w="0" w:type="dxa"/>
        </w:trPr>
        <w:tc>
          <w:tcPr>
            <w:tcW w:w="1268" w:type="dxa"/>
            <w:tcBorders>
              <w:top w:val="outset" w:sz="6" w:space="0" w:color="000000"/>
              <w:left w:val="outset" w:sz="6" w:space="0" w:color="000000"/>
              <w:bottom w:val="outset" w:sz="6" w:space="0" w:color="000000"/>
              <w:right w:val="outset" w:sz="6" w:space="0" w:color="000000"/>
            </w:tcBorders>
            <w:vAlign w:val="center"/>
          </w:tcPr>
          <w:p w:rsidR="00E665AA" w:rsidRPr="004211E2" w:rsidRDefault="00E665AA" w:rsidP="00C61A42">
            <w:pPr>
              <w:pStyle w:val="Nagwek5"/>
              <w:jc w:val="both"/>
              <w:rPr>
                <w:rFonts w:asciiTheme="minorHAnsi" w:hAnsiTheme="minorHAnsi" w:cstheme="minorHAnsi"/>
                <w:b/>
                <w:color w:val="auto"/>
                <w:sz w:val="22"/>
                <w:szCs w:val="22"/>
              </w:rPr>
            </w:pPr>
            <w:r w:rsidRPr="004211E2">
              <w:rPr>
                <w:rFonts w:asciiTheme="minorHAnsi" w:hAnsiTheme="minorHAnsi" w:cstheme="minorHAnsi"/>
                <w:b/>
                <w:color w:val="auto"/>
                <w:sz w:val="22"/>
                <w:szCs w:val="22"/>
              </w:rPr>
              <w:t>Przedszkole</w:t>
            </w:r>
          </w:p>
        </w:tc>
        <w:tc>
          <w:tcPr>
            <w:tcW w:w="1134" w:type="dxa"/>
            <w:tcBorders>
              <w:top w:val="outset" w:sz="6" w:space="0" w:color="000000"/>
              <w:left w:val="outset" w:sz="6" w:space="0" w:color="000000"/>
              <w:bottom w:val="outset" w:sz="6" w:space="0" w:color="000000"/>
              <w:right w:val="outset" w:sz="6" w:space="0" w:color="000000"/>
            </w:tcBorders>
            <w:shd w:val="clear" w:color="auto" w:fill="E6E6E6"/>
            <w:vAlign w:val="center"/>
          </w:tcPr>
          <w:p w:rsidR="00E665AA" w:rsidRPr="004211E2" w:rsidRDefault="0063799B" w:rsidP="00C61A42">
            <w:pPr>
              <w:pStyle w:val="NormalnyWeb"/>
              <w:jc w:val="center"/>
              <w:rPr>
                <w:rFonts w:asciiTheme="minorHAnsi" w:hAnsiTheme="minorHAnsi" w:cstheme="minorHAnsi"/>
                <w:sz w:val="22"/>
                <w:szCs w:val="22"/>
              </w:rPr>
            </w:pPr>
            <w:r>
              <w:rPr>
                <w:rFonts w:asciiTheme="minorHAnsi" w:hAnsiTheme="minorHAnsi" w:cstheme="minorHAnsi"/>
                <w:sz w:val="22"/>
                <w:szCs w:val="22"/>
              </w:rPr>
              <w:t>0,3</w:t>
            </w:r>
          </w:p>
        </w:tc>
        <w:tc>
          <w:tcPr>
            <w:tcW w:w="1276" w:type="dxa"/>
            <w:tcBorders>
              <w:top w:val="outset" w:sz="6" w:space="0" w:color="000000"/>
              <w:left w:val="outset" w:sz="6" w:space="0" w:color="auto"/>
              <w:bottom w:val="outset" w:sz="6" w:space="0" w:color="000000"/>
              <w:right w:val="outset" w:sz="6" w:space="0" w:color="000000"/>
            </w:tcBorders>
            <w:shd w:val="clear" w:color="auto" w:fill="E6E6E6"/>
            <w:vAlign w:val="center"/>
          </w:tcPr>
          <w:p w:rsidR="00E665AA" w:rsidRPr="004211E2" w:rsidRDefault="00E665AA" w:rsidP="00C61A42">
            <w:pPr>
              <w:pStyle w:val="NormalnyWeb"/>
              <w:jc w:val="center"/>
              <w:rPr>
                <w:rFonts w:asciiTheme="minorHAnsi" w:hAnsiTheme="minorHAnsi" w:cstheme="minorHAnsi"/>
                <w:sz w:val="22"/>
                <w:szCs w:val="22"/>
              </w:rPr>
            </w:pPr>
            <w:r>
              <w:rPr>
                <w:rFonts w:asciiTheme="minorHAnsi" w:hAnsiTheme="minorHAnsi" w:cstheme="minorHAnsi"/>
                <w:sz w:val="22"/>
                <w:szCs w:val="22"/>
              </w:rPr>
              <w:t>0</w:t>
            </w:r>
          </w:p>
        </w:tc>
        <w:tc>
          <w:tcPr>
            <w:tcW w:w="1417" w:type="dxa"/>
            <w:tcBorders>
              <w:top w:val="outset" w:sz="6" w:space="0" w:color="000000"/>
              <w:left w:val="outset" w:sz="6" w:space="0" w:color="000000"/>
              <w:bottom w:val="outset" w:sz="6" w:space="0" w:color="000000"/>
              <w:right w:val="outset" w:sz="6" w:space="0" w:color="000000"/>
            </w:tcBorders>
            <w:shd w:val="clear" w:color="auto" w:fill="E6E6E6"/>
            <w:vAlign w:val="center"/>
          </w:tcPr>
          <w:p w:rsidR="00E665AA" w:rsidRPr="004211E2" w:rsidRDefault="00E665AA" w:rsidP="00C61A42">
            <w:pPr>
              <w:pStyle w:val="NormalnyWeb"/>
              <w:jc w:val="center"/>
              <w:rPr>
                <w:rFonts w:asciiTheme="minorHAnsi" w:hAnsiTheme="minorHAnsi" w:cstheme="minorHAnsi"/>
                <w:sz w:val="22"/>
                <w:szCs w:val="22"/>
              </w:rPr>
            </w:pPr>
            <w:r>
              <w:rPr>
                <w:rFonts w:asciiTheme="minorHAnsi" w:hAnsiTheme="minorHAnsi" w:cstheme="minorHAnsi"/>
                <w:sz w:val="22"/>
                <w:szCs w:val="22"/>
              </w:rPr>
              <w:t>0</w:t>
            </w:r>
          </w:p>
        </w:tc>
        <w:tc>
          <w:tcPr>
            <w:tcW w:w="1418" w:type="dxa"/>
            <w:tcBorders>
              <w:top w:val="outset" w:sz="6" w:space="0" w:color="000000"/>
              <w:left w:val="outset" w:sz="6" w:space="0" w:color="000000"/>
              <w:bottom w:val="outset" w:sz="6" w:space="0" w:color="000000"/>
              <w:right w:val="outset" w:sz="6" w:space="0" w:color="000000"/>
            </w:tcBorders>
            <w:shd w:val="clear" w:color="auto" w:fill="E6E6E6"/>
            <w:vAlign w:val="center"/>
          </w:tcPr>
          <w:p w:rsidR="00E665AA" w:rsidRPr="004211E2" w:rsidRDefault="00E665AA" w:rsidP="00C61A42">
            <w:pPr>
              <w:pStyle w:val="NormalnyWeb"/>
              <w:jc w:val="center"/>
              <w:rPr>
                <w:rFonts w:asciiTheme="minorHAnsi" w:hAnsiTheme="minorHAnsi" w:cstheme="minorHAnsi"/>
                <w:sz w:val="22"/>
                <w:szCs w:val="22"/>
              </w:rPr>
            </w:pPr>
            <w:r>
              <w:rPr>
                <w:rFonts w:asciiTheme="minorHAnsi" w:hAnsiTheme="minorHAnsi" w:cstheme="minorHAnsi"/>
                <w:sz w:val="22"/>
                <w:szCs w:val="22"/>
              </w:rPr>
              <w:t>1</w:t>
            </w:r>
          </w:p>
        </w:tc>
        <w:tc>
          <w:tcPr>
            <w:tcW w:w="1439" w:type="dxa"/>
            <w:tcBorders>
              <w:top w:val="outset" w:sz="6" w:space="0" w:color="000000"/>
              <w:left w:val="outset" w:sz="6" w:space="0" w:color="000000"/>
              <w:bottom w:val="outset" w:sz="6" w:space="0" w:color="000000"/>
              <w:right w:val="outset" w:sz="6" w:space="0" w:color="000000"/>
            </w:tcBorders>
            <w:shd w:val="clear" w:color="auto" w:fill="E6E6E6"/>
            <w:vAlign w:val="center"/>
          </w:tcPr>
          <w:p w:rsidR="00E665AA" w:rsidRPr="004211E2" w:rsidRDefault="00E665AA" w:rsidP="00C61A42">
            <w:pPr>
              <w:pStyle w:val="NormalnyWeb"/>
              <w:jc w:val="center"/>
              <w:rPr>
                <w:rFonts w:asciiTheme="minorHAnsi" w:hAnsiTheme="minorHAnsi" w:cstheme="minorHAnsi"/>
                <w:sz w:val="22"/>
                <w:szCs w:val="22"/>
              </w:rPr>
            </w:pPr>
            <w:r>
              <w:rPr>
                <w:rFonts w:asciiTheme="minorHAnsi" w:hAnsiTheme="minorHAnsi" w:cstheme="minorHAnsi"/>
                <w:sz w:val="22"/>
                <w:szCs w:val="22"/>
              </w:rPr>
              <w:t>3</w:t>
            </w:r>
            <w:r w:rsidR="001943E9">
              <w:rPr>
                <w:rFonts w:asciiTheme="minorHAnsi" w:hAnsiTheme="minorHAnsi" w:cstheme="minorHAnsi"/>
                <w:sz w:val="22"/>
                <w:szCs w:val="22"/>
              </w:rPr>
              <w:t>,09</w:t>
            </w:r>
          </w:p>
        </w:tc>
        <w:tc>
          <w:tcPr>
            <w:tcW w:w="915"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E665AA" w:rsidRPr="004211E2" w:rsidRDefault="00E665AA" w:rsidP="00C61A42">
            <w:pPr>
              <w:pStyle w:val="NormalnyWeb"/>
              <w:jc w:val="center"/>
              <w:rPr>
                <w:rFonts w:asciiTheme="minorHAnsi" w:hAnsiTheme="minorHAnsi" w:cstheme="minorHAnsi"/>
                <w:sz w:val="22"/>
                <w:szCs w:val="22"/>
              </w:rPr>
            </w:pPr>
            <w:r>
              <w:rPr>
                <w:rFonts w:asciiTheme="minorHAnsi" w:hAnsiTheme="minorHAnsi" w:cstheme="minorHAnsi"/>
                <w:sz w:val="22"/>
                <w:szCs w:val="22"/>
              </w:rPr>
              <w:t>4</w:t>
            </w:r>
            <w:r w:rsidR="001943E9">
              <w:rPr>
                <w:rFonts w:asciiTheme="minorHAnsi" w:hAnsiTheme="minorHAnsi" w:cstheme="minorHAnsi"/>
                <w:sz w:val="22"/>
                <w:szCs w:val="22"/>
              </w:rPr>
              <w:t>,09</w:t>
            </w:r>
          </w:p>
        </w:tc>
      </w:tr>
      <w:tr w:rsidR="00E665AA" w:rsidRPr="004211E2" w:rsidTr="00CB2414">
        <w:trPr>
          <w:trHeight w:val="404"/>
          <w:tblCellSpacing w:w="0" w:type="dxa"/>
        </w:trPr>
        <w:tc>
          <w:tcPr>
            <w:tcW w:w="1268" w:type="dxa"/>
            <w:tcBorders>
              <w:top w:val="outset" w:sz="6" w:space="0" w:color="000000"/>
              <w:left w:val="outset" w:sz="6" w:space="0" w:color="000000"/>
              <w:bottom w:val="outset" w:sz="6" w:space="0" w:color="000000"/>
              <w:right w:val="outset" w:sz="6" w:space="0" w:color="000000"/>
            </w:tcBorders>
            <w:vAlign w:val="center"/>
          </w:tcPr>
          <w:p w:rsidR="00E665AA" w:rsidRPr="004211E2" w:rsidRDefault="00E665AA" w:rsidP="00C61A42">
            <w:pPr>
              <w:pStyle w:val="NormalnyWeb"/>
              <w:jc w:val="both"/>
              <w:rPr>
                <w:rFonts w:asciiTheme="minorHAnsi" w:hAnsiTheme="minorHAnsi" w:cstheme="minorHAnsi"/>
                <w:sz w:val="22"/>
                <w:szCs w:val="22"/>
              </w:rPr>
            </w:pPr>
            <w:r w:rsidRPr="004211E2">
              <w:rPr>
                <w:rStyle w:val="Pogrubienie"/>
                <w:rFonts w:asciiTheme="minorHAnsi" w:hAnsiTheme="minorHAnsi" w:cstheme="minorHAnsi"/>
                <w:sz w:val="22"/>
                <w:szCs w:val="22"/>
              </w:rPr>
              <w:t>ZSO</w:t>
            </w:r>
          </w:p>
        </w:tc>
        <w:tc>
          <w:tcPr>
            <w:tcW w:w="1134" w:type="dxa"/>
            <w:tcBorders>
              <w:top w:val="outset" w:sz="6" w:space="0" w:color="000000"/>
              <w:left w:val="outset" w:sz="6" w:space="0" w:color="000000"/>
              <w:bottom w:val="outset" w:sz="6" w:space="0" w:color="000000"/>
              <w:right w:val="outset" w:sz="6" w:space="0" w:color="000000"/>
            </w:tcBorders>
            <w:shd w:val="clear" w:color="auto" w:fill="E6E6E6"/>
            <w:vAlign w:val="center"/>
          </w:tcPr>
          <w:p w:rsidR="00E665AA" w:rsidRPr="004211E2" w:rsidRDefault="00E665AA" w:rsidP="00E665AA">
            <w:pPr>
              <w:pStyle w:val="NormalnyWeb"/>
              <w:jc w:val="center"/>
              <w:rPr>
                <w:rFonts w:asciiTheme="minorHAnsi" w:hAnsiTheme="minorHAnsi" w:cstheme="minorHAnsi"/>
                <w:sz w:val="22"/>
                <w:szCs w:val="22"/>
              </w:rPr>
            </w:pPr>
            <w:r>
              <w:rPr>
                <w:rFonts w:asciiTheme="minorHAnsi" w:hAnsiTheme="minorHAnsi" w:cstheme="minorHAnsi"/>
                <w:sz w:val="22"/>
                <w:szCs w:val="22"/>
              </w:rPr>
              <w:t>0</w:t>
            </w:r>
          </w:p>
        </w:tc>
        <w:tc>
          <w:tcPr>
            <w:tcW w:w="1276" w:type="dxa"/>
            <w:tcBorders>
              <w:top w:val="outset" w:sz="6" w:space="0" w:color="000000"/>
              <w:left w:val="outset" w:sz="6" w:space="0" w:color="000000"/>
              <w:bottom w:val="outset" w:sz="6" w:space="0" w:color="000000"/>
              <w:right w:val="outset" w:sz="6" w:space="0" w:color="000000"/>
            </w:tcBorders>
            <w:shd w:val="clear" w:color="auto" w:fill="E6E6E6"/>
            <w:vAlign w:val="center"/>
          </w:tcPr>
          <w:p w:rsidR="00E665AA" w:rsidRPr="004211E2" w:rsidRDefault="001943E9" w:rsidP="00C61A42">
            <w:pPr>
              <w:pStyle w:val="NormalnyWeb"/>
              <w:jc w:val="center"/>
              <w:rPr>
                <w:rFonts w:asciiTheme="minorHAnsi" w:hAnsiTheme="minorHAnsi" w:cstheme="minorHAnsi"/>
                <w:sz w:val="22"/>
                <w:szCs w:val="22"/>
              </w:rPr>
            </w:pPr>
            <w:r>
              <w:rPr>
                <w:rFonts w:asciiTheme="minorHAnsi" w:hAnsiTheme="minorHAnsi" w:cstheme="minorHAnsi"/>
                <w:sz w:val="22"/>
                <w:szCs w:val="22"/>
              </w:rPr>
              <w:t>0,56</w:t>
            </w:r>
          </w:p>
        </w:tc>
        <w:tc>
          <w:tcPr>
            <w:tcW w:w="1417" w:type="dxa"/>
            <w:tcBorders>
              <w:top w:val="outset" w:sz="6" w:space="0" w:color="000000"/>
              <w:left w:val="outset" w:sz="6" w:space="0" w:color="000000"/>
              <w:bottom w:val="outset" w:sz="6" w:space="0" w:color="000000"/>
              <w:right w:val="outset" w:sz="6" w:space="0" w:color="000000"/>
            </w:tcBorders>
            <w:shd w:val="clear" w:color="auto" w:fill="E6E6E6"/>
            <w:vAlign w:val="center"/>
          </w:tcPr>
          <w:p w:rsidR="00E665AA" w:rsidRPr="004211E2" w:rsidRDefault="001943E9" w:rsidP="00C61A42">
            <w:pPr>
              <w:pStyle w:val="NormalnyWeb"/>
              <w:jc w:val="center"/>
              <w:rPr>
                <w:rFonts w:asciiTheme="minorHAnsi" w:hAnsiTheme="minorHAnsi" w:cstheme="minorHAnsi"/>
                <w:sz w:val="22"/>
                <w:szCs w:val="22"/>
              </w:rPr>
            </w:pPr>
            <w:r>
              <w:rPr>
                <w:rFonts w:asciiTheme="minorHAnsi" w:hAnsiTheme="minorHAnsi" w:cstheme="minorHAnsi"/>
                <w:sz w:val="22"/>
                <w:szCs w:val="22"/>
              </w:rPr>
              <w:t>1,56</w:t>
            </w:r>
          </w:p>
        </w:tc>
        <w:tc>
          <w:tcPr>
            <w:tcW w:w="1418" w:type="dxa"/>
            <w:tcBorders>
              <w:top w:val="outset" w:sz="6" w:space="0" w:color="000000"/>
              <w:left w:val="outset" w:sz="6" w:space="0" w:color="000000"/>
              <w:bottom w:val="outset" w:sz="6" w:space="0" w:color="000000"/>
              <w:right w:val="outset" w:sz="6" w:space="0" w:color="000000"/>
            </w:tcBorders>
            <w:shd w:val="clear" w:color="auto" w:fill="E6E6E6"/>
            <w:vAlign w:val="center"/>
          </w:tcPr>
          <w:p w:rsidR="00E665AA" w:rsidRPr="004211E2" w:rsidRDefault="0063799B" w:rsidP="00C61A42">
            <w:pPr>
              <w:pStyle w:val="NormalnyWeb"/>
              <w:jc w:val="center"/>
              <w:rPr>
                <w:rFonts w:asciiTheme="minorHAnsi" w:hAnsiTheme="minorHAnsi" w:cstheme="minorHAnsi"/>
                <w:sz w:val="22"/>
                <w:szCs w:val="22"/>
              </w:rPr>
            </w:pPr>
            <w:r>
              <w:rPr>
                <w:rFonts w:asciiTheme="minorHAnsi" w:hAnsiTheme="minorHAnsi" w:cstheme="minorHAnsi"/>
                <w:sz w:val="22"/>
                <w:szCs w:val="22"/>
              </w:rPr>
              <w:t>1,11</w:t>
            </w:r>
          </w:p>
        </w:tc>
        <w:tc>
          <w:tcPr>
            <w:tcW w:w="1439" w:type="dxa"/>
            <w:tcBorders>
              <w:top w:val="outset" w:sz="6" w:space="0" w:color="000000"/>
              <w:left w:val="outset" w:sz="6" w:space="0" w:color="000000"/>
              <w:bottom w:val="outset" w:sz="6" w:space="0" w:color="000000"/>
              <w:right w:val="outset" w:sz="6" w:space="0" w:color="000000"/>
            </w:tcBorders>
            <w:shd w:val="clear" w:color="auto" w:fill="E6E6E6"/>
            <w:vAlign w:val="center"/>
          </w:tcPr>
          <w:p w:rsidR="00E665AA" w:rsidRPr="004211E2" w:rsidRDefault="001943E9" w:rsidP="00C61A42">
            <w:pPr>
              <w:pStyle w:val="NormalnyWeb"/>
              <w:jc w:val="center"/>
              <w:rPr>
                <w:rFonts w:asciiTheme="minorHAnsi" w:hAnsiTheme="minorHAnsi" w:cstheme="minorHAnsi"/>
                <w:sz w:val="22"/>
                <w:szCs w:val="22"/>
              </w:rPr>
            </w:pPr>
            <w:r>
              <w:rPr>
                <w:rFonts w:asciiTheme="minorHAnsi" w:hAnsiTheme="minorHAnsi" w:cstheme="minorHAnsi"/>
                <w:sz w:val="22"/>
                <w:szCs w:val="22"/>
              </w:rPr>
              <w:t>31,55</w:t>
            </w:r>
          </w:p>
        </w:tc>
        <w:tc>
          <w:tcPr>
            <w:tcW w:w="915"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E665AA" w:rsidRPr="004211E2" w:rsidRDefault="001943E9" w:rsidP="00C61A42">
            <w:pPr>
              <w:pStyle w:val="NormalnyWeb"/>
              <w:jc w:val="center"/>
              <w:rPr>
                <w:rFonts w:asciiTheme="minorHAnsi" w:hAnsiTheme="minorHAnsi" w:cstheme="minorHAnsi"/>
                <w:sz w:val="22"/>
                <w:szCs w:val="22"/>
              </w:rPr>
            </w:pPr>
            <w:r>
              <w:rPr>
                <w:rFonts w:asciiTheme="minorHAnsi" w:hAnsiTheme="minorHAnsi" w:cstheme="minorHAnsi"/>
                <w:sz w:val="22"/>
                <w:szCs w:val="22"/>
              </w:rPr>
              <w:t>34,78</w:t>
            </w:r>
          </w:p>
        </w:tc>
      </w:tr>
      <w:tr w:rsidR="00E665AA" w:rsidRPr="004211E2" w:rsidTr="00CB2414">
        <w:trPr>
          <w:trHeight w:val="332"/>
          <w:tblCellSpacing w:w="0" w:type="dxa"/>
        </w:trPr>
        <w:tc>
          <w:tcPr>
            <w:tcW w:w="1268" w:type="dxa"/>
            <w:tcBorders>
              <w:top w:val="outset" w:sz="6" w:space="0" w:color="000000"/>
              <w:left w:val="outset" w:sz="6" w:space="0" w:color="000000"/>
              <w:bottom w:val="outset" w:sz="6" w:space="0" w:color="000000"/>
              <w:right w:val="outset" w:sz="6" w:space="0" w:color="000000"/>
            </w:tcBorders>
            <w:vAlign w:val="center"/>
          </w:tcPr>
          <w:p w:rsidR="00E665AA" w:rsidRPr="004211E2" w:rsidRDefault="00E665AA" w:rsidP="00C61A42">
            <w:pPr>
              <w:pStyle w:val="NormalnyWeb"/>
              <w:jc w:val="both"/>
              <w:rPr>
                <w:rFonts w:asciiTheme="minorHAnsi" w:hAnsiTheme="minorHAnsi" w:cstheme="minorHAnsi"/>
                <w:sz w:val="22"/>
                <w:szCs w:val="22"/>
              </w:rPr>
            </w:pPr>
            <w:r w:rsidRPr="004211E2">
              <w:rPr>
                <w:rStyle w:val="Pogrubienie"/>
                <w:rFonts w:asciiTheme="minorHAnsi" w:hAnsiTheme="minorHAnsi" w:cstheme="minorHAnsi"/>
                <w:sz w:val="22"/>
                <w:szCs w:val="22"/>
              </w:rPr>
              <w:t>ZS</w:t>
            </w:r>
          </w:p>
        </w:tc>
        <w:tc>
          <w:tcPr>
            <w:tcW w:w="1134" w:type="dxa"/>
            <w:tcBorders>
              <w:top w:val="outset" w:sz="6" w:space="0" w:color="000000"/>
              <w:left w:val="outset" w:sz="6" w:space="0" w:color="000000"/>
              <w:bottom w:val="outset" w:sz="6" w:space="0" w:color="000000"/>
              <w:right w:val="outset" w:sz="6" w:space="0" w:color="000000"/>
            </w:tcBorders>
            <w:shd w:val="clear" w:color="auto" w:fill="E6E6E6"/>
            <w:vAlign w:val="center"/>
          </w:tcPr>
          <w:p w:rsidR="00E665AA" w:rsidRPr="004211E2" w:rsidRDefault="0063799B" w:rsidP="00C61A42">
            <w:pPr>
              <w:pStyle w:val="NormalnyWeb"/>
              <w:jc w:val="center"/>
              <w:rPr>
                <w:rFonts w:asciiTheme="minorHAnsi" w:hAnsiTheme="minorHAnsi" w:cstheme="minorHAnsi"/>
                <w:sz w:val="22"/>
                <w:szCs w:val="22"/>
              </w:rPr>
            </w:pPr>
            <w:r>
              <w:rPr>
                <w:rFonts w:asciiTheme="minorHAnsi" w:hAnsiTheme="minorHAnsi" w:cstheme="minorHAnsi"/>
                <w:sz w:val="22"/>
                <w:szCs w:val="22"/>
              </w:rPr>
              <w:t>0,2</w:t>
            </w:r>
          </w:p>
        </w:tc>
        <w:tc>
          <w:tcPr>
            <w:tcW w:w="1276" w:type="dxa"/>
            <w:tcBorders>
              <w:top w:val="outset" w:sz="6" w:space="0" w:color="000000"/>
              <w:left w:val="outset" w:sz="6" w:space="0" w:color="000000"/>
              <w:bottom w:val="outset" w:sz="6" w:space="0" w:color="000000"/>
              <w:right w:val="outset" w:sz="6" w:space="0" w:color="000000"/>
            </w:tcBorders>
            <w:shd w:val="clear" w:color="auto" w:fill="E6E6E6"/>
            <w:vAlign w:val="center"/>
          </w:tcPr>
          <w:p w:rsidR="00E665AA" w:rsidRPr="004211E2" w:rsidRDefault="001943E9" w:rsidP="00C61A42">
            <w:pPr>
              <w:pStyle w:val="NormalnyWeb"/>
              <w:jc w:val="center"/>
              <w:rPr>
                <w:rFonts w:asciiTheme="minorHAnsi" w:hAnsiTheme="minorHAnsi" w:cstheme="minorHAnsi"/>
                <w:sz w:val="22"/>
                <w:szCs w:val="22"/>
              </w:rPr>
            </w:pPr>
            <w:r>
              <w:rPr>
                <w:rFonts w:asciiTheme="minorHAnsi" w:hAnsiTheme="minorHAnsi" w:cstheme="minorHAnsi"/>
                <w:sz w:val="22"/>
                <w:szCs w:val="22"/>
              </w:rPr>
              <w:t>0</w:t>
            </w:r>
          </w:p>
        </w:tc>
        <w:tc>
          <w:tcPr>
            <w:tcW w:w="1417" w:type="dxa"/>
            <w:tcBorders>
              <w:top w:val="outset" w:sz="6" w:space="0" w:color="000000"/>
              <w:left w:val="outset" w:sz="6" w:space="0" w:color="000000"/>
              <w:bottom w:val="outset" w:sz="6" w:space="0" w:color="000000"/>
              <w:right w:val="outset" w:sz="6" w:space="0" w:color="000000"/>
            </w:tcBorders>
            <w:shd w:val="clear" w:color="auto" w:fill="E6E6E6"/>
            <w:vAlign w:val="center"/>
          </w:tcPr>
          <w:p w:rsidR="00E665AA" w:rsidRPr="004211E2" w:rsidRDefault="0063799B" w:rsidP="00C61A42">
            <w:pPr>
              <w:pStyle w:val="NormalnyWeb"/>
              <w:jc w:val="center"/>
              <w:rPr>
                <w:rFonts w:asciiTheme="minorHAnsi" w:hAnsiTheme="minorHAnsi" w:cstheme="minorHAnsi"/>
                <w:sz w:val="22"/>
                <w:szCs w:val="22"/>
              </w:rPr>
            </w:pPr>
            <w:r>
              <w:rPr>
                <w:rFonts w:asciiTheme="minorHAnsi" w:hAnsiTheme="minorHAnsi" w:cstheme="minorHAnsi"/>
                <w:sz w:val="22"/>
                <w:szCs w:val="22"/>
              </w:rPr>
              <w:t>2</w:t>
            </w:r>
            <w:r w:rsidR="00E665AA">
              <w:rPr>
                <w:rFonts w:asciiTheme="minorHAnsi" w:hAnsiTheme="minorHAnsi" w:cstheme="minorHAnsi"/>
                <w:sz w:val="22"/>
                <w:szCs w:val="22"/>
              </w:rPr>
              <w:t>,56</w:t>
            </w:r>
          </w:p>
        </w:tc>
        <w:tc>
          <w:tcPr>
            <w:tcW w:w="1418" w:type="dxa"/>
            <w:tcBorders>
              <w:top w:val="outset" w:sz="6" w:space="0" w:color="000000"/>
              <w:left w:val="outset" w:sz="6" w:space="0" w:color="000000"/>
              <w:bottom w:val="outset" w:sz="6" w:space="0" w:color="000000"/>
              <w:right w:val="outset" w:sz="6" w:space="0" w:color="000000"/>
            </w:tcBorders>
            <w:shd w:val="clear" w:color="auto" w:fill="E6E6E6"/>
            <w:vAlign w:val="center"/>
          </w:tcPr>
          <w:p w:rsidR="00E665AA" w:rsidRPr="004211E2" w:rsidRDefault="001943E9" w:rsidP="00C61A42">
            <w:pPr>
              <w:pStyle w:val="NormalnyWeb"/>
              <w:jc w:val="center"/>
              <w:rPr>
                <w:rFonts w:asciiTheme="minorHAnsi" w:hAnsiTheme="minorHAnsi" w:cstheme="minorHAnsi"/>
                <w:sz w:val="22"/>
                <w:szCs w:val="22"/>
              </w:rPr>
            </w:pPr>
            <w:r>
              <w:rPr>
                <w:rFonts w:asciiTheme="minorHAnsi" w:hAnsiTheme="minorHAnsi" w:cstheme="minorHAnsi"/>
                <w:sz w:val="22"/>
                <w:szCs w:val="22"/>
              </w:rPr>
              <w:t>3,0</w:t>
            </w:r>
          </w:p>
        </w:tc>
        <w:tc>
          <w:tcPr>
            <w:tcW w:w="1439" w:type="dxa"/>
            <w:tcBorders>
              <w:top w:val="outset" w:sz="6" w:space="0" w:color="000000"/>
              <w:left w:val="outset" w:sz="6" w:space="0" w:color="000000"/>
              <w:bottom w:val="outset" w:sz="6" w:space="0" w:color="000000"/>
              <w:right w:val="outset" w:sz="6" w:space="0" w:color="000000"/>
            </w:tcBorders>
            <w:shd w:val="clear" w:color="auto" w:fill="E6E6E6"/>
            <w:vAlign w:val="center"/>
          </w:tcPr>
          <w:p w:rsidR="00E665AA" w:rsidRPr="004211E2" w:rsidRDefault="001943E9" w:rsidP="00C61A42">
            <w:pPr>
              <w:pStyle w:val="NormalnyWeb"/>
              <w:jc w:val="center"/>
              <w:rPr>
                <w:rFonts w:asciiTheme="minorHAnsi" w:hAnsiTheme="minorHAnsi" w:cstheme="minorHAnsi"/>
                <w:sz w:val="22"/>
                <w:szCs w:val="22"/>
              </w:rPr>
            </w:pPr>
            <w:r>
              <w:rPr>
                <w:rFonts w:asciiTheme="minorHAnsi" w:hAnsiTheme="minorHAnsi" w:cstheme="minorHAnsi"/>
                <w:sz w:val="22"/>
                <w:szCs w:val="22"/>
              </w:rPr>
              <w:t>10,78</w:t>
            </w:r>
          </w:p>
        </w:tc>
        <w:tc>
          <w:tcPr>
            <w:tcW w:w="915"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E665AA" w:rsidRPr="004211E2" w:rsidRDefault="001943E9" w:rsidP="00C61A42">
            <w:pPr>
              <w:pStyle w:val="NormalnyWeb"/>
              <w:jc w:val="center"/>
              <w:rPr>
                <w:rFonts w:asciiTheme="minorHAnsi" w:hAnsiTheme="minorHAnsi" w:cstheme="minorHAnsi"/>
                <w:sz w:val="22"/>
                <w:szCs w:val="22"/>
              </w:rPr>
            </w:pPr>
            <w:r>
              <w:rPr>
                <w:rFonts w:asciiTheme="minorHAnsi" w:hAnsiTheme="minorHAnsi" w:cstheme="minorHAnsi"/>
                <w:sz w:val="22"/>
                <w:szCs w:val="22"/>
              </w:rPr>
              <w:t>16,34</w:t>
            </w:r>
          </w:p>
        </w:tc>
      </w:tr>
      <w:tr w:rsidR="00E665AA" w:rsidRPr="004211E2" w:rsidTr="00CB2414">
        <w:trPr>
          <w:trHeight w:val="332"/>
          <w:tblCellSpacing w:w="0" w:type="dxa"/>
        </w:trPr>
        <w:tc>
          <w:tcPr>
            <w:tcW w:w="1268" w:type="dxa"/>
            <w:tcBorders>
              <w:top w:val="outset" w:sz="6" w:space="0" w:color="000000"/>
              <w:left w:val="outset" w:sz="6" w:space="0" w:color="000000"/>
              <w:bottom w:val="outset" w:sz="6" w:space="0" w:color="000000"/>
              <w:right w:val="outset" w:sz="6" w:space="0" w:color="000000"/>
            </w:tcBorders>
            <w:vAlign w:val="center"/>
          </w:tcPr>
          <w:p w:rsidR="00E665AA" w:rsidRPr="004211E2" w:rsidRDefault="00E665AA" w:rsidP="00C61A42">
            <w:pPr>
              <w:pStyle w:val="NormalnyWeb"/>
              <w:jc w:val="both"/>
              <w:rPr>
                <w:rStyle w:val="Pogrubienie"/>
                <w:rFonts w:asciiTheme="minorHAnsi" w:hAnsiTheme="minorHAnsi" w:cstheme="minorHAnsi"/>
                <w:sz w:val="22"/>
                <w:szCs w:val="22"/>
              </w:rPr>
            </w:pPr>
            <w:r w:rsidRPr="004211E2">
              <w:rPr>
                <w:rStyle w:val="Pogrubienie"/>
                <w:rFonts w:asciiTheme="minorHAnsi" w:hAnsiTheme="minorHAnsi" w:cstheme="minorHAnsi"/>
                <w:sz w:val="22"/>
                <w:szCs w:val="22"/>
              </w:rPr>
              <w:t>razem</w:t>
            </w:r>
          </w:p>
        </w:tc>
        <w:tc>
          <w:tcPr>
            <w:tcW w:w="1134" w:type="dxa"/>
            <w:tcBorders>
              <w:top w:val="outset" w:sz="6" w:space="0" w:color="000000"/>
              <w:left w:val="outset" w:sz="6" w:space="0" w:color="000000"/>
              <w:bottom w:val="outset" w:sz="6" w:space="0" w:color="000000"/>
              <w:right w:val="outset" w:sz="6" w:space="0" w:color="000000"/>
            </w:tcBorders>
            <w:shd w:val="clear" w:color="auto" w:fill="E6E6E6"/>
            <w:vAlign w:val="center"/>
          </w:tcPr>
          <w:p w:rsidR="00E665AA" w:rsidRPr="004211E2" w:rsidRDefault="0063799B" w:rsidP="00C61A42">
            <w:pPr>
              <w:pStyle w:val="NormalnyWeb"/>
              <w:jc w:val="center"/>
              <w:rPr>
                <w:rFonts w:asciiTheme="minorHAnsi" w:hAnsiTheme="minorHAnsi" w:cstheme="minorHAnsi"/>
                <w:b/>
                <w:i/>
                <w:sz w:val="22"/>
                <w:szCs w:val="22"/>
              </w:rPr>
            </w:pPr>
            <w:r>
              <w:rPr>
                <w:rFonts w:asciiTheme="minorHAnsi" w:hAnsiTheme="minorHAnsi" w:cstheme="minorHAnsi"/>
                <w:b/>
                <w:i/>
                <w:sz w:val="22"/>
                <w:szCs w:val="22"/>
              </w:rPr>
              <w:t>0,5</w:t>
            </w:r>
          </w:p>
        </w:tc>
        <w:tc>
          <w:tcPr>
            <w:tcW w:w="1276" w:type="dxa"/>
            <w:tcBorders>
              <w:top w:val="outset" w:sz="6" w:space="0" w:color="000000"/>
              <w:left w:val="outset" w:sz="6" w:space="0" w:color="000000"/>
              <w:bottom w:val="outset" w:sz="6" w:space="0" w:color="000000"/>
              <w:right w:val="outset" w:sz="6" w:space="0" w:color="000000"/>
            </w:tcBorders>
            <w:shd w:val="clear" w:color="auto" w:fill="E6E6E6"/>
            <w:vAlign w:val="center"/>
          </w:tcPr>
          <w:p w:rsidR="00E665AA" w:rsidRPr="004211E2" w:rsidRDefault="0063799B" w:rsidP="00C61A42">
            <w:pPr>
              <w:pStyle w:val="NormalnyWeb"/>
              <w:jc w:val="center"/>
              <w:rPr>
                <w:rFonts w:asciiTheme="minorHAnsi" w:hAnsiTheme="minorHAnsi" w:cstheme="minorHAnsi"/>
                <w:b/>
                <w:i/>
                <w:sz w:val="22"/>
                <w:szCs w:val="22"/>
              </w:rPr>
            </w:pPr>
            <w:r>
              <w:rPr>
                <w:rFonts w:asciiTheme="minorHAnsi" w:hAnsiTheme="minorHAnsi" w:cstheme="minorHAnsi"/>
                <w:b/>
                <w:i/>
                <w:sz w:val="22"/>
                <w:szCs w:val="22"/>
              </w:rPr>
              <w:t>1,00</w:t>
            </w:r>
          </w:p>
        </w:tc>
        <w:tc>
          <w:tcPr>
            <w:tcW w:w="1417" w:type="dxa"/>
            <w:tcBorders>
              <w:top w:val="outset" w:sz="6" w:space="0" w:color="000000"/>
              <w:left w:val="outset" w:sz="6" w:space="0" w:color="000000"/>
              <w:bottom w:val="outset" w:sz="6" w:space="0" w:color="000000"/>
              <w:right w:val="outset" w:sz="6" w:space="0" w:color="000000"/>
            </w:tcBorders>
            <w:shd w:val="clear" w:color="auto" w:fill="E6E6E6"/>
            <w:vAlign w:val="center"/>
          </w:tcPr>
          <w:p w:rsidR="00E665AA" w:rsidRPr="004211E2" w:rsidRDefault="0063799B" w:rsidP="00C61A42">
            <w:pPr>
              <w:pStyle w:val="NormalnyWeb"/>
              <w:jc w:val="center"/>
              <w:rPr>
                <w:rFonts w:asciiTheme="minorHAnsi" w:hAnsiTheme="minorHAnsi" w:cstheme="minorHAnsi"/>
                <w:b/>
                <w:i/>
                <w:sz w:val="22"/>
                <w:szCs w:val="22"/>
              </w:rPr>
            </w:pPr>
            <w:r>
              <w:rPr>
                <w:rFonts w:asciiTheme="minorHAnsi" w:hAnsiTheme="minorHAnsi" w:cstheme="minorHAnsi"/>
                <w:b/>
                <w:i/>
                <w:sz w:val="22"/>
                <w:szCs w:val="22"/>
              </w:rPr>
              <w:t>4,34</w:t>
            </w:r>
          </w:p>
        </w:tc>
        <w:tc>
          <w:tcPr>
            <w:tcW w:w="1418" w:type="dxa"/>
            <w:tcBorders>
              <w:top w:val="outset" w:sz="6" w:space="0" w:color="000000"/>
              <w:left w:val="outset" w:sz="6" w:space="0" w:color="000000"/>
              <w:bottom w:val="outset" w:sz="6" w:space="0" w:color="000000"/>
              <w:right w:val="outset" w:sz="6" w:space="0" w:color="000000"/>
            </w:tcBorders>
            <w:shd w:val="clear" w:color="auto" w:fill="E6E6E6"/>
            <w:vAlign w:val="center"/>
          </w:tcPr>
          <w:p w:rsidR="00E665AA" w:rsidRPr="004211E2" w:rsidRDefault="0063799B" w:rsidP="00C61A42">
            <w:pPr>
              <w:pStyle w:val="NormalnyWeb"/>
              <w:jc w:val="center"/>
              <w:rPr>
                <w:rFonts w:asciiTheme="minorHAnsi" w:hAnsiTheme="minorHAnsi" w:cstheme="minorHAnsi"/>
                <w:b/>
                <w:i/>
                <w:sz w:val="22"/>
                <w:szCs w:val="22"/>
              </w:rPr>
            </w:pPr>
            <w:r>
              <w:rPr>
                <w:rFonts w:asciiTheme="minorHAnsi" w:hAnsiTheme="minorHAnsi" w:cstheme="minorHAnsi"/>
                <w:b/>
                <w:i/>
                <w:sz w:val="22"/>
                <w:szCs w:val="22"/>
              </w:rPr>
              <w:t>4,83</w:t>
            </w:r>
          </w:p>
        </w:tc>
        <w:tc>
          <w:tcPr>
            <w:tcW w:w="1439" w:type="dxa"/>
            <w:tcBorders>
              <w:top w:val="outset" w:sz="6" w:space="0" w:color="000000"/>
              <w:left w:val="outset" w:sz="6" w:space="0" w:color="000000"/>
              <w:bottom w:val="outset" w:sz="6" w:space="0" w:color="000000"/>
              <w:right w:val="outset" w:sz="6" w:space="0" w:color="000000"/>
            </w:tcBorders>
            <w:shd w:val="clear" w:color="auto" w:fill="E6E6E6"/>
            <w:vAlign w:val="center"/>
          </w:tcPr>
          <w:p w:rsidR="00E665AA" w:rsidRPr="004211E2" w:rsidRDefault="0063799B" w:rsidP="00C61A42">
            <w:pPr>
              <w:pStyle w:val="NormalnyWeb"/>
              <w:jc w:val="center"/>
              <w:rPr>
                <w:rFonts w:asciiTheme="minorHAnsi" w:hAnsiTheme="minorHAnsi" w:cstheme="minorHAnsi"/>
                <w:b/>
                <w:i/>
                <w:sz w:val="22"/>
                <w:szCs w:val="22"/>
              </w:rPr>
            </w:pPr>
            <w:r>
              <w:rPr>
                <w:rFonts w:asciiTheme="minorHAnsi" w:hAnsiTheme="minorHAnsi" w:cstheme="minorHAnsi"/>
                <w:b/>
                <w:i/>
                <w:sz w:val="22"/>
                <w:szCs w:val="22"/>
              </w:rPr>
              <w:t>45,17</w:t>
            </w:r>
          </w:p>
        </w:tc>
        <w:tc>
          <w:tcPr>
            <w:tcW w:w="915"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E665AA" w:rsidRPr="004211E2" w:rsidRDefault="001943E9" w:rsidP="00C61A42">
            <w:pPr>
              <w:pStyle w:val="NormalnyWeb"/>
              <w:jc w:val="center"/>
              <w:rPr>
                <w:rFonts w:asciiTheme="minorHAnsi" w:hAnsiTheme="minorHAnsi" w:cstheme="minorHAnsi"/>
                <w:b/>
                <w:sz w:val="22"/>
                <w:szCs w:val="22"/>
              </w:rPr>
            </w:pPr>
            <w:r>
              <w:rPr>
                <w:rFonts w:asciiTheme="minorHAnsi" w:hAnsiTheme="minorHAnsi" w:cstheme="minorHAnsi"/>
                <w:b/>
                <w:sz w:val="22"/>
                <w:szCs w:val="22"/>
              </w:rPr>
              <w:t>55,21</w:t>
            </w:r>
          </w:p>
        </w:tc>
      </w:tr>
    </w:tbl>
    <w:p w:rsidR="00FC7B45" w:rsidRDefault="001943E9" w:rsidP="00FC7B45">
      <w:pPr>
        <w:pStyle w:val="Akapitzlist"/>
        <w:ind w:left="-142"/>
        <w:rPr>
          <w:rFonts w:cstheme="minorHAnsi"/>
          <w:b/>
        </w:rPr>
      </w:pPr>
      <w:r>
        <w:rPr>
          <w:rFonts w:cstheme="minorHAnsi"/>
          <w:b/>
        </w:rPr>
        <w:t>Corocznie w budżetach szkół i przedszkola wyodrębnia się środki na doskonalenie zawodowe nauczycieli.</w:t>
      </w:r>
    </w:p>
    <w:tbl>
      <w:tblPr>
        <w:tblStyle w:val="Tabela-Siatka"/>
        <w:tblW w:w="0" w:type="auto"/>
        <w:tblInd w:w="-5" w:type="dxa"/>
        <w:tblLook w:val="04A0" w:firstRow="1" w:lastRow="0" w:firstColumn="1" w:lastColumn="0" w:noHBand="0" w:noVBand="1"/>
      </w:tblPr>
      <w:tblGrid>
        <w:gridCol w:w="2552"/>
        <w:gridCol w:w="1559"/>
        <w:gridCol w:w="1701"/>
        <w:gridCol w:w="1631"/>
      </w:tblGrid>
      <w:tr w:rsidR="00FC7B45" w:rsidTr="000D337F">
        <w:tc>
          <w:tcPr>
            <w:tcW w:w="2552" w:type="dxa"/>
          </w:tcPr>
          <w:p w:rsidR="00FC7B45" w:rsidRPr="000D337F" w:rsidRDefault="00FC7B45" w:rsidP="00FC7B45">
            <w:pPr>
              <w:pStyle w:val="Akapitzlist"/>
              <w:ind w:left="0"/>
              <w:rPr>
                <w:rFonts w:cstheme="minorHAnsi"/>
              </w:rPr>
            </w:pPr>
            <w:r w:rsidRPr="000D337F">
              <w:rPr>
                <w:rFonts w:cstheme="minorHAnsi"/>
              </w:rPr>
              <w:lastRenderedPageBreak/>
              <w:t>Rok budżetowy</w:t>
            </w:r>
          </w:p>
        </w:tc>
        <w:tc>
          <w:tcPr>
            <w:tcW w:w="1559" w:type="dxa"/>
          </w:tcPr>
          <w:p w:rsidR="00FC7B45" w:rsidRPr="000D337F" w:rsidRDefault="00FC7B45" w:rsidP="00FC7B45">
            <w:pPr>
              <w:pStyle w:val="Akapitzlist"/>
              <w:ind w:left="0"/>
              <w:rPr>
                <w:rFonts w:cstheme="minorHAnsi"/>
              </w:rPr>
            </w:pPr>
            <w:r w:rsidRPr="000D337F">
              <w:rPr>
                <w:rFonts w:cstheme="minorHAnsi"/>
              </w:rPr>
              <w:t>szkoła</w:t>
            </w:r>
          </w:p>
        </w:tc>
        <w:tc>
          <w:tcPr>
            <w:tcW w:w="1701" w:type="dxa"/>
          </w:tcPr>
          <w:p w:rsidR="00FC7B45" w:rsidRPr="000D337F" w:rsidRDefault="00FC7B45" w:rsidP="00FC7B45">
            <w:pPr>
              <w:pStyle w:val="Akapitzlist"/>
              <w:ind w:left="0"/>
              <w:rPr>
                <w:rFonts w:cstheme="minorHAnsi"/>
              </w:rPr>
            </w:pPr>
            <w:r w:rsidRPr="000D337F">
              <w:rPr>
                <w:rFonts w:cstheme="minorHAnsi"/>
              </w:rPr>
              <w:t>kwota zaplanowana</w:t>
            </w:r>
          </w:p>
        </w:tc>
        <w:tc>
          <w:tcPr>
            <w:tcW w:w="1631" w:type="dxa"/>
          </w:tcPr>
          <w:p w:rsidR="00FC7B45" w:rsidRPr="000D337F" w:rsidRDefault="00FC7B45" w:rsidP="00FC7B45">
            <w:pPr>
              <w:pStyle w:val="Akapitzlist"/>
              <w:ind w:left="0"/>
              <w:rPr>
                <w:rFonts w:cstheme="minorHAnsi"/>
              </w:rPr>
            </w:pPr>
            <w:r w:rsidRPr="000D337F">
              <w:rPr>
                <w:rFonts w:cstheme="minorHAnsi"/>
              </w:rPr>
              <w:t>Kwota wykorzystana</w:t>
            </w:r>
          </w:p>
        </w:tc>
      </w:tr>
      <w:tr w:rsidR="00FC7B45" w:rsidTr="000D337F">
        <w:tc>
          <w:tcPr>
            <w:tcW w:w="2552" w:type="dxa"/>
            <w:vMerge w:val="restart"/>
          </w:tcPr>
          <w:p w:rsidR="00FC7B45" w:rsidRPr="000D337F" w:rsidRDefault="00FC7B45" w:rsidP="007C3F68">
            <w:pPr>
              <w:pStyle w:val="Akapitzlist"/>
              <w:ind w:left="0"/>
              <w:rPr>
                <w:rFonts w:cstheme="minorHAnsi"/>
              </w:rPr>
            </w:pPr>
          </w:p>
          <w:p w:rsidR="00FC7B45" w:rsidRPr="000D337F" w:rsidRDefault="00FC7B45" w:rsidP="007C3F68">
            <w:pPr>
              <w:pStyle w:val="Akapitzlist"/>
              <w:ind w:left="0"/>
              <w:rPr>
                <w:rFonts w:cstheme="minorHAnsi"/>
              </w:rPr>
            </w:pPr>
            <w:r w:rsidRPr="000D337F">
              <w:rPr>
                <w:rFonts w:cstheme="minorHAnsi"/>
              </w:rPr>
              <w:t>2016</w:t>
            </w:r>
          </w:p>
        </w:tc>
        <w:tc>
          <w:tcPr>
            <w:tcW w:w="1559" w:type="dxa"/>
          </w:tcPr>
          <w:p w:rsidR="00FC7B45" w:rsidRPr="000D337F" w:rsidRDefault="00FC7B45" w:rsidP="007C3F68">
            <w:pPr>
              <w:pStyle w:val="Akapitzlist"/>
              <w:ind w:left="0"/>
              <w:rPr>
                <w:rFonts w:cstheme="minorHAnsi"/>
              </w:rPr>
            </w:pPr>
            <w:r w:rsidRPr="000D337F">
              <w:rPr>
                <w:rFonts w:cstheme="minorHAnsi"/>
              </w:rPr>
              <w:t>ZSO</w:t>
            </w:r>
          </w:p>
        </w:tc>
        <w:tc>
          <w:tcPr>
            <w:tcW w:w="1701" w:type="dxa"/>
          </w:tcPr>
          <w:p w:rsidR="00FC7B45" w:rsidRPr="000D337F" w:rsidRDefault="00FC7B45" w:rsidP="007C3F68">
            <w:pPr>
              <w:pStyle w:val="Akapitzlist"/>
              <w:ind w:left="0"/>
              <w:rPr>
                <w:rFonts w:cstheme="minorHAnsi"/>
              </w:rPr>
            </w:pPr>
            <w:r w:rsidRPr="000D337F">
              <w:rPr>
                <w:rFonts w:cstheme="minorHAnsi"/>
              </w:rPr>
              <w:t>17 322</w:t>
            </w:r>
          </w:p>
        </w:tc>
        <w:tc>
          <w:tcPr>
            <w:tcW w:w="1631" w:type="dxa"/>
          </w:tcPr>
          <w:p w:rsidR="00FC7B45" w:rsidRPr="000D337F" w:rsidRDefault="000D337F" w:rsidP="007C3F68">
            <w:pPr>
              <w:pStyle w:val="Akapitzlist"/>
              <w:ind w:left="0"/>
              <w:rPr>
                <w:rFonts w:cstheme="minorHAnsi"/>
              </w:rPr>
            </w:pPr>
            <w:r w:rsidRPr="000D337F">
              <w:rPr>
                <w:rFonts w:cstheme="minorHAnsi"/>
              </w:rPr>
              <w:t>2 650,82</w:t>
            </w:r>
          </w:p>
        </w:tc>
      </w:tr>
      <w:tr w:rsidR="00FC7B45" w:rsidTr="000D337F">
        <w:tc>
          <w:tcPr>
            <w:tcW w:w="2552" w:type="dxa"/>
            <w:vMerge/>
          </w:tcPr>
          <w:p w:rsidR="00FC7B45" w:rsidRPr="000D337F" w:rsidRDefault="00FC7B45" w:rsidP="007C3F68">
            <w:pPr>
              <w:pStyle w:val="Akapitzlist"/>
              <w:ind w:left="0"/>
              <w:rPr>
                <w:rFonts w:cstheme="minorHAnsi"/>
              </w:rPr>
            </w:pPr>
          </w:p>
        </w:tc>
        <w:tc>
          <w:tcPr>
            <w:tcW w:w="1559" w:type="dxa"/>
          </w:tcPr>
          <w:p w:rsidR="00FC7B45" w:rsidRPr="000D337F" w:rsidRDefault="00FC7B45" w:rsidP="007C3F68">
            <w:pPr>
              <w:pStyle w:val="Akapitzlist"/>
              <w:ind w:left="0"/>
              <w:rPr>
                <w:rFonts w:cstheme="minorHAnsi"/>
              </w:rPr>
            </w:pPr>
            <w:r w:rsidRPr="000D337F">
              <w:rPr>
                <w:rFonts w:cstheme="minorHAnsi"/>
              </w:rPr>
              <w:t>ZS</w:t>
            </w:r>
          </w:p>
        </w:tc>
        <w:tc>
          <w:tcPr>
            <w:tcW w:w="1701" w:type="dxa"/>
          </w:tcPr>
          <w:p w:rsidR="00FC7B45" w:rsidRPr="000D337F" w:rsidRDefault="00FC7B45" w:rsidP="007C3F68">
            <w:pPr>
              <w:pStyle w:val="Akapitzlist"/>
              <w:ind w:left="0"/>
              <w:rPr>
                <w:rFonts w:cstheme="minorHAnsi"/>
              </w:rPr>
            </w:pPr>
            <w:r w:rsidRPr="000D337F">
              <w:rPr>
                <w:rFonts w:cstheme="minorHAnsi"/>
              </w:rPr>
              <w:t>8 462</w:t>
            </w:r>
          </w:p>
        </w:tc>
        <w:tc>
          <w:tcPr>
            <w:tcW w:w="1631" w:type="dxa"/>
          </w:tcPr>
          <w:p w:rsidR="00FC7B45" w:rsidRPr="000D337F" w:rsidRDefault="000D337F" w:rsidP="007C3F68">
            <w:pPr>
              <w:pStyle w:val="Akapitzlist"/>
              <w:ind w:left="0"/>
              <w:rPr>
                <w:rFonts w:cstheme="minorHAnsi"/>
              </w:rPr>
            </w:pPr>
            <w:r w:rsidRPr="000D337F">
              <w:rPr>
                <w:rFonts w:cstheme="minorHAnsi"/>
              </w:rPr>
              <w:t>5 508,32</w:t>
            </w:r>
          </w:p>
        </w:tc>
      </w:tr>
      <w:tr w:rsidR="00FC7B45" w:rsidTr="000D337F">
        <w:tc>
          <w:tcPr>
            <w:tcW w:w="2552" w:type="dxa"/>
            <w:vMerge/>
          </w:tcPr>
          <w:p w:rsidR="00FC7B45" w:rsidRPr="000D337F" w:rsidRDefault="00FC7B45" w:rsidP="007C3F68">
            <w:pPr>
              <w:pStyle w:val="Akapitzlist"/>
              <w:ind w:left="0"/>
              <w:rPr>
                <w:rFonts w:cstheme="minorHAnsi"/>
              </w:rPr>
            </w:pPr>
          </w:p>
        </w:tc>
        <w:tc>
          <w:tcPr>
            <w:tcW w:w="1559" w:type="dxa"/>
          </w:tcPr>
          <w:p w:rsidR="00FC7B45" w:rsidRPr="000D337F" w:rsidRDefault="00FC7B45" w:rsidP="007C3F68">
            <w:pPr>
              <w:pStyle w:val="Akapitzlist"/>
              <w:ind w:left="0"/>
              <w:rPr>
                <w:rFonts w:cstheme="minorHAnsi"/>
              </w:rPr>
            </w:pPr>
            <w:r w:rsidRPr="000D337F">
              <w:rPr>
                <w:rFonts w:cstheme="minorHAnsi"/>
              </w:rPr>
              <w:t>Przedszkole</w:t>
            </w:r>
          </w:p>
        </w:tc>
        <w:tc>
          <w:tcPr>
            <w:tcW w:w="1701" w:type="dxa"/>
          </w:tcPr>
          <w:p w:rsidR="00FC7B45" w:rsidRPr="000D337F" w:rsidRDefault="00FC7B45" w:rsidP="007C3F68">
            <w:pPr>
              <w:pStyle w:val="Akapitzlist"/>
              <w:ind w:left="0"/>
              <w:rPr>
                <w:rFonts w:cstheme="minorHAnsi"/>
              </w:rPr>
            </w:pPr>
            <w:r w:rsidRPr="000D337F">
              <w:rPr>
                <w:rFonts w:cstheme="minorHAnsi"/>
              </w:rPr>
              <w:t>2 201</w:t>
            </w:r>
          </w:p>
        </w:tc>
        <w:tc>
          <w:tcPr>
            <w:tcW w:w="1631" w:type="dxa"/>
          </w:tcPr>
          <w:p w:rsidR="00FC7B45" w:rsidRPr="000D337F" w:rsidRDefault="000D337F" w:rsidP="007C3F68">
            <w:pPr>
              <w:pStyle w:val="Akapitzlist"/>
              <w:ind w:left="0"/>
              <w:rPr>
                <w:rFonts w:cstheme="minorHAnsi"/>
              </w:rPr>
            </w:pPr>
            <w:r w:rsidRPr="000D337F">
              <w:rPr>
                <w:rFonts w:cstheme="minorHAnsi"/>
              </w:rPr>
              <w:t>571,90</w:t>
            </w:r>
          </w:p>
        </w:tc>
      </w:tr>
      <w:tr w:rsidR="00FC7B45" w:rsidTr="000D337F">
        <w:tc>
          <w:tcPr>
            <w:tcW w:w="2552" w:type="dxa"/>
            <w:vMerge w:val="restart"/>
          </w:tcPr>
          <w:p w:rsidR="00FC7B45" w:rsidRPr="000D337F" w:rsidRDefault="00FC7B45" w:rsidP="007C3F68">
            <w:pPr>
              <w:pStyle w:val="Akapitzlist"/>
              <w:ind w:left="0"/>
              <w:rPr>
                <w:rFonts w:cstheme="minorHAnsi"/>
              </w:rPr>
            </w:pPr>
          </w:p>
          <w:p w:rsidR="00FC7B45" w:rsidRPr="000D337F" w:rsidRDefault="00FC7B45" w:rsidP="000D337F">
            <w:pPr>
              <w:pStyle w:val="Akapitzlist"/>
              <w:ind w:left="0"/>
              <w:rPr>
                <w:rFonts w:cstheme="minorHAnsi"/>
              </w:rPr>
            </w:pPr>
            <w:r w:rsidRPr="000D337F">
              <w:rPr>
                <w:rFonts w:cstheme="minorHAnsi"/>
              </w:rPr>
              <w:t>2017</w:t>
            </w:r>
            <w:r w:rsidR="000D337F" w:rsidRPr="000D337F">
              <w:rPr>
                <w:rFonts w:cstheme="minorHAnsi"/>
              </w:rPr>
              <w:t xml:space="preserve"> (stan wykorzystania na 31.08.2017)</w:t>
            </w:r>
          </w:p>
        </w:tc>
        <w:tc>
          <w:tcPr>
            <w:tcW w:w="1559" w:type="dxa"/>
          </w:tcPr>
          <w:p w:rsidR="00FC7B45" w:rsidRPr="000D337F" w:rsidRDefault="00FC7B45" w:rsidP="007C3F68">
            <w:pPr>
              <w:pStyle w:val="Akapitzlist"/>
              <w:ind w:left="0"/>
              <w:rPr>
                <w:rFonts w:cstheme="minorHAnsi"/>
              </w:rPr>
            </w:pPr>
            <w:r w:rsidRPr="000D337F">
              <w:rPr>
                <w:rFonts w:cstheme="minorHAnsi"/>
              </w:rPr>
              <w:t>ZSO</w:t>
            </w:r>
          </w:p>
        </w:tc>
        <w:tc>
          <w:tcPr>
            <w:tcW w:w="1701" w:type="dxa"/>
          </w:tcPr>
          <w:p w:rsidR="00FC7B45" w:rsidRPr="000D337F" w:rsidRDefault="00FC7B45" w:rsidP="007C3F68">
            <w:pPr>
              <w:pStyle w:val="Akapitzlist"/>
              <w:ind w:left="0"/>
              <w:rPr>
                <w:rFonts w:cstheme="minorHAnsi"/>
              </w:rPr>
            </w:pPr>
            <w:r w:rsidRPr="000D337F">
              <w:rPr>
                <w:rFonts w:cstheme="minorHAnsi"/>
              </w:rPr>
              <w:t>17 014</w:t>
            </w:r>
          </w:p>
        </w:tc>
        <w:tc>
          <w:tcPr>
            <w:tcW w:w="1631" w:type="dxa"/>
          </w:tcPr>
          <w:p w:rsidR="00FC7B45" w:rsidRPr="000D337F" w:rsidRDefault="000D337F" w:rsidP="007C3F68">
            <w:pPr>
              <w:pStyle w:val="Akapitzlist"/>
              <w:ind w:left="0"/>
              <w:rPr>
                <w:rFonts w:cstheme="minorHAnsi"/>
              </w:rPr>
            </w:pPr>
            <w:r w:rsidRPr="000D337F">
              <w:rPr>
                <w:rFonts w:cstheme="minorHAnsi"/>
              </w:rPr>
              <w:t>3 608,75</w:t>
            </w:r>
          </w:p>
        </w:tc>
      </w:tr>
      <w:tr w:rsidR="00FC7B45" w:rsidTr="000D337F">
        <w:tc>
          <w:tcPr>
            <w:tcW w:w="2552" w:type="dxa"/>
            <w:vMerge/>
          </w:tcPr>
          <w:p w:rsidR="00FC7B45" w:rsidRPr="000D337F" w:rsidRDefault="00FC7B45" w:rsidP="007C3F68">
            <w:pPr>
              <w:pStyle w:val="Akapitzlist"/>
              <w:ind w:left="0"/>
              <w:rPr>
                <w:rFonts w:cstheme="minorHAnsi"/>
              </w:rPr>
            </w:pPr>
          </w:p>
        </w:tc>
        <w:tc>
          <w:tcPr>
            <w:tcW w:w="1559" w:type="dxa"/>
          </w:tcPr>
          <w:p w:rsidR="00FC7B45" w:rsidRPr="000D337F" w:rsidRDefault="00FC7B45" w:rsidP="007C3F68">
            <w:pPr>
              <w:pStyle w:val="Akapitzlist"/>
              <w:ind w:left="0"/>
              <w:rPr>
                <w:rFonts w:cstheme="minorHAnsi"/>
              </w:rPr>
            </w:pPr>
            <w:r w:rsidRPr="000D337F">
              <w:rPr>
                <w:rFonts w:cstheme="minorHAnsi"/>
              </w:rPr>
              <w:t>ZS</w:t>
            </w:r>
          </w:p>
        </w:tc>
        <w:tc>
          <w:tcPr>
            <w:tcW w:w="1701" w:type="dxa"/>
          </w:tcPr>
          <w:p w:rsidR="00FC7B45" w:rsidRPr="000D337F" w:rsidRDefault="00FC7B45" w:rsidP="007C3F68">
            <w:pPr>
              <w:pStyle w:val="Akapitzlist"/>
              <w:ind w:left="0"/>
              <w:rPr>
                <w:rFonts w:cstheme="minorHAnsi"/>
              </w:rPr>
            </w:pPr>
            <w:r w:rsidRPr="000D337F">
              <w:rPr>
                <w:rFonts w:cstheme="minorHAnsi"/>
              </w:rPr>
              <w:t>8 186</w:t>
            </w:r>
          </w:p>
        </w:tc>
        <w:tc>
          <w:tcPr>
            <w:tcW w:w="1631" w:type="dxa"/>
          </w:tcPr>
          <w:p w:rsidR="00FC7B45" w:rsidRPr="000D337F" w:rsidRDefault="000D337F" w:rsidP="007C3F68">
            <w:pPr>
              <w:pStyle w:val="Akapitzlist"/>
              <w:ind w:left="0"/>
              <w:rPr>
                <w:rFonts w:cstheme="minorHAnsi"/>
              </w:rPr>
            </w:pPr>
            <w:r w:rsidRPr="000D337F">
              <w:rPr>
                <w:rFonts w:cstheme="minorHAnsi"/>
              </w:rPr>
              <w:t>3 161,60</w:t>
            </w:r>
          </w:p>
        </w:tc>
      </w:tr>
      <w:tr w:rsidR="00FC7B45" w:rsidTr="000D337F">
        <w:tc>
          <w:tcPr>
            <w:tcW w:w="2552" w:type="dxa"/>
            <w:vMerge/>
          </w:tcPr>
          <w:p w:rsidR="00FC7B45" w:rsidRPr="000D337F" w:rsidRDefault="00FC7B45" w:rsidP="007C3F68">
            <w:pPr>
              <w:pStyle w:val="Akapitzlist"/>
              <w:ind w:left="0"/>
              <w:rPr>
                <w:rFonts w:cstheme="minorHAnsi"/>
              </w:rPr>
            </w:pPr>
          </w:p>
        </w:tc>
        <w:tc>
          <w:tcPr>
            <w:tcW w:w="1559" w:type="dxa"/>
          </w:tcPr>
          <w:p w:rsidR="00FC7B45" w:rsidRPr="000D337F" w:rsidRDefault="00FC7B45" w:rsidP="007C3F68">
            <w:pPr>
              <w:pStyle w:val="Akapitzlist"/>
              <w:ind w:left="0"/>
              <w:rPr>
                <w:rFonts w:cstheme="minorHAnsi"/>
              </w:rPr>
            </w:pPr>
            <w:r w:rsidRPr="000D337F">
              <w:rPr>
                <w:rFonts w:cstheme="minorHAnsi"/>
              </w:rPr>
              <w:t>Przedszkole</w:t>
            </w:r>
          </w:p>
        </w:tc>
        <w:tc>
          <w:tcPr>
            <w:tcW w:w="1701" w:type="dxa"/>
          </w:tcPr>
          <w:p w:rsidR="00FC7B45" w:rsidRPr="000D337F" w:rsidRDefault="00FC7B45" w:rsidP="007C3F68">
            <w:pPr>
              <w:pStyle w:val="Akapitzlist"/>
              <w:ind w:left="0"/>
              <w:rPr>
                <w:rFonts w:cstheme="minorHAnsi"/>
              </w:rPr>
            </w:pPr>
            <w:r w:rsidRPr="000D337F">
              <w:rPr>
                <w:rFonts w:cstheme="minorHAnsi"/>
              </w:rPr>
              <w:t>2 218</w:t>
            </w:r>
          </w:p>
        </w:tc>
        <w:tc>
          <w:tcPr>
            <w:tcW w:w="1631" w:type="dxa"/>
          </w:tcPr>
          <w:p w:rsidR="00FC7B45" w:rsidRPr="000D337F" w:rsidRDefault="000D337F" w:rsidP="007C3F68">
            <w:pPr>
              <w:pStyle w:val="Akapitzlist"/>
              <w:ind w:left="0"/>
              <w:rPr>
                <w:rFonts w:cstheme="minorHAnsi"/>
              </w:rPr>
            </w:pPr>
            <w:r w:rsidRPr="000D337F">
              <w:rPr>
                <w:rFonts w:cstheme="minorHAnsi"/>
              </w:rPr>
              <w:t>1 101,79</w:t>
            </w:r>
          </w:p>
        </w:tc>
      </w:tr>
    </w:tbl>
    <w:p w:rsidR="00FC7B45" w:rsidRDefault="00FC7B45" w:rsidP="007C3F68">
      <w:pPr>
        <w:pStyle w:val="Akapitzlist"/>
        <w:ind w:left="405"/>
        <w:rPr>
          <w:rFonts w:cstheme="minorHAnsi"/>
          <w:b/>
        </w:rPr>
      </w:pPr>
    </w:p>
    <w:p w:rsidR="00B94DA6" w:rsidRDefault="00B65FD4" w:rsidP="000D337F">
      <w:pPr>
        <w:jc w:val="both"/>
        <w:rPr>
          <w:rFonts w:cstheme="minorHAnsi"/>
        </w:rPr>
      </w:pPr>
      <w:r>
        <w:rPr>
          <w:rFonts w:cstheme="minorHAnsi"/>
        </w:rPr>
        <w:t>Środki wykorzystano na: szkolenia Rad Pedagogicznych szkół, indywidualne szkolenia doskonalące dla nauczycieli,  warsztaty</w:t>
      </w:r>
      <w:r w:rsidR="00005516">
        <w:rPr>
          <w:rFonts w:cstheme="minorHAnsi"/>
        </w:rPr>
        <w:t>, konferencje, zakup czasopism itp. Ponadto nauczyciele poszerzający swoje kwalifikacje otrzymali dofinansowanie do studiów podyplomowych:</w:t>
      </w:r>
    </w:p>
    <w:p w:rsidR="00005516" w:rsidRDefault="00005516" w:rsidP="000D337F">
      <w:pPr>
        <w:jc w:val="both"/>
        <w:rPr>
          <w:rFonts w:cstheme="minorHAnsi"/>
        </w:rPr>
      </w:pPr>
      <w:r>
        <w:rPr>
          <w:rFonts w:cstheme="minorHAnsi"/>
        </w:rPr>
        <w:t>- studia podyplomowe z geografii (ZS w Kalinówce)</w:t>
      </w:r>
    </w:p>
    <w:p w:rsidR="00005516" w:rsidRDefault="00005516" w:rsidP="000D337F">
      <w:pPr>
        <w:jc w:val="both"/>
        <w:rPr>
          <w:rFonts w:cstheme="minorHAnsi"/>
        </w:rPr>
      </w:pPr>
      <w:r>
        <w:rPr>
          <w:rFonts w:cstheme="minorHAnsi"/>
        </w:rPr>
        <w:t>- studia podyplomowe pedagogika opiekuńczo-wychowawcza z pomocą psychologiczno-pedagogiczną (ZSO)</w:t>
      </w:r>
    </w:p>
    <w:p w:rsidR="00005516" w:rsidRDefault="00005516" w:rsidP="000D337F">
      <w:pPr>
        <w:jc w:val="both"/>
        <w:rPr>
          <w:rFonts w:cstheme="minorHAnsi"/>
        </w:rPr>
      </w:pPr>
      <w:r>
        <w:rPr>
          <w:rFonts w:cstheme="minorHAnsi"/>
        </w:rPr>
        <w:t>- studia podyplomowe edukacja dla bezpieczeństwa (ZSO)</w:t>
      </w:r>
    </w:p>
    <w:p w:rsidR="00005516" w:rsidRDefault="00005516" w:rsidP="000D337F">
      <w:pPr>
        <w:jc w:val="both"/>
        <w:rPr>
          <w:rFonts w:cstheme="minorHAnsi"/>
        </w:rPr>
      </w:pPr>
      <w:r>
        <w:rPr>
          <w:rFonts w:cstheme="minorHAnsi"/>
        </w:rPr>
        <w:t>- studia podyplomowe surdopedagogika (ZSO)</w:t>
      </w:r>
    </w:p>
    <w:p w:rsidR="00005516" w:rsidRDefault="00005516" w:rsidP="000D337F">
      <w:pPr>
        <w:jc w:val="both"/>
        <w:rPr>
          <w:rFonts w:cstheme="minorHAnsi"/>
        </w:rPr>
      </w:pPr>
      <w:r>
        <w:rPr>
          <w:rFonts w:cstheme="minorHAnsi"/>
        </w:rPr>
        <w:t>- podyplomowe studia doktoranckie (ZSO).</w:t>
      </w:r>
    </w:p>
    <w:p w:rsidR="00005516" w:rsidRPr="00B94DA6" w:rsidRDefault="00005516" w:rsidP="000D337F">
      <w:pPr>
        <w:jc w:val="both"/>
        <w:rPr>
          <w:rFonts w:cstheme="minorHAnsi"/>
        </w:rPr>
      </w:pPr>
    </w:p>
    <w:p w:rsidR="006D4365" w:rsidRDefault="007C3F68" w:rsidP="000D337F">
      <w:pPr>
        <w:pStyle w:val="Akapitzlist"/>
        <w:ind w:left="405"/>
        <w:rPr>
          <w:rFonts w:cstheme="minorHAnsi"/>
        </w:rPr>
      </w:pPr>
      <w:r w:rsidRPr="00E97DE8">
        <w:rPr>
          <w:rFonts w:cstheme="minorHAnsi"/>
          <w:b/>
        </w:rPr>
        <w:t>Stan zatrudnienia pracowników obsługi i administracji</w:t>
      </w:r>
      <w:r>
        <w:rPr>
          <w:rFonts w:cstheme="minorHAnsi"/>
          <w:b/>
        </w:rPr>
        <w:t xml:space="preserve"> </w:t>
      </w:r>
      <w:r w:rsidRPr="00E97DE8">
        <w:rPr>
          <w:rFonts w:cstheme="minorHAnsi"/>
        </w:rPr>
        <w:t xml:space="preserve"> </w:t>
      </w:r>
      <w:r w:rsidR="001E6E76">
        <w:rPr>
          <w:rFonts w:cstheme="minorHAnsi"/>
        </w:rPr>
        <w:t>(stan na 30 września danego roku</w:t>
      </w:r>
      <w:r>
        <w:rPr>
          <w:rFonts w:cstheme="minorHAnsi"/>
        </w:rPr>
        <w:t>)</w:t>
      </w:r>
      <w:r w:rsidR="000D337F">
        <w:rPr>
          <w:rFonts w:cstheme="minorHAnsi"/>
        </w:rPr>
        <w:t>:</w:t>
      </w:r>
    </w:p>
    <w:tbl>
      <w:tblPr>
        <w:tblStyle w:val="Tabela-Siatka"/>
        <w:tblpPr w:leftFromText="141" w:rightFromText="141" w:vertAnchor="text" w:horzAnchor="margin" w:tblpY="55"/>
        <w:tblW w:w="0" w:type="auto"/>
        <w:tblLook w:val="04A0" w:firstRow="1" w:lastRow="0" w:firstColumn="1" w:lastColumn="0" w:noHBand="0" w:noVBand="1"/>
      </w:tblPr>
      <w:tblGrid>
        <w:gridCol w:w="510"/>
        <w:gridCol w:w="3596"/>
        <w:gridCol w:w="1418"/>
        <w:gridCol w:w="1276"/>
        <w:gridCol w:w="1347"/>
        <w:gridCol w:w="1347"/>
      </w:tblGrid>
      <w:tr w:rsidR="001E6E76" w:rsidRPr="007C3F68" w:rsidTr="001E6E76">
        <w:tc>
          <w:tcPr>
            <w:tcW w:w="510" w:type="dxa"/>
            <w:vMerge w:val="restart"/>
          </w:tcPr>
          <w:p w:rsidR="001E6E76" w:rsidRPr="00E97DE8" w:rsidRDefault="001E6E76" w:rsidP="007C3F68">
            <w:pPr>
              <w:pStyle w:val="Akapitzlist"/>
              <w:ind w:left="0"/>
              <w:rPr>
                <w:rFonts w:cstheme="minorHAnsi"/>
              </w:rPr>
            </w:pPr>
            <w:r w:rsidRPr="00E97DE8">
              <w:rPr>
                <w:rFonts w:cstheme="minorHAnsi"/>
              </w:rPr>
              <w:t>l.p.</w:t>
            </w:r>
          </w:p>
        </w:tc>
        <w:tc>
          <w:tcPr>
            <w:tcW w:w="3596" w:type="dxa"/>
            <w:vMerge w:val="restart"/>
          </w:tcPr>
          <w:p w:rsidR="001E6E76" w:rsidRPr="00E97DE8" w:rsidRDefault="001E6E76" w:rsidP="007C3F68">
            <w:pPr>
              <w:pStyle w:val="Akapitzlist"/>
              <w:ind w:left="0"/>
              <w:rPr>
                <w:rFonts w:cstheme="minorHAnsi"/>
              </w:rPr>
            </w:pPr>
            <w:r w:rsidRPr="00E97DE8">
              <w:rPr>
                <w:rFonts w:cstheme="minorHAnsi"/>
              </w:rPr>
              <w:t>Wyszczególnienie</w:t>
            </w:r>
          </w:p>
        </w:tc>
        <w:tc>
          <w:tcPr>
            <w:tcW w:w="2694" w:type="dxa"/>
            <w:gridSpan w:val="2"/>
          </w:tcPr>
          <w:p w:rsidR="001E6E76" w:rsidRPr="00E97DE8" w:rsidRDefault="001E6E76" w:rsidP="007C3F68">
            <w:pPr>
              <w:pStyle w:val="Akapitzlist"/>
              <w:ind w:left="0"/>
              <w:jc w:val="center"/>
              <w:rPr>
                <w:rFonts w:cstheme="minorHAnsi"/>
              </w:rPr>
            </w:pPr>
            <w:r>
              <w:rPr>
                <w:rFonts w:cstheme="minorHAnsi"/>
              </w:rPr>
              <w:t>W roku szkolnym 2015/16</w:t>
            </w:r>
          </w:p>
        </w:tc>
        <w:tc>
          <w:tcPr>
            <w:tcW w:w="2694" w:type="dxa"/>
            <w:gridSpan w:val="2"/>
          </w:tcPr>
          <w:p w:rsidR="001E6E76" w:rsidRDefault="001E6E76" w:rsidP="007C3F68">
            <w:pPr>
              <w:pStyle w:val="Akapitzlist"/>
              <w:ind w:left="0"/>
              <w:jc w:val="center"/>
              <w:rPr>
                <w:rFonts w:cstheme="minorHAnsi"/>
              </w:rPr>
            </w:pPr>
            <w:r>
              <w:rPr>
                <w:rFonts w:cstheme="minorHAnsi"/>
              </w:rPr>
              <w:t>W roku szkolnym 2016/17</w:t>
            </w:r>
          </w:p>
        </w:tc>
      </w:tr>
      <w:tr w:rsidR="001E6E76" w:rsidRPr="007C3F68" w:rsidTr="001E6E76">
        <w:tc>
          <w:tcPr>
            <w:tcW w:w="510" w:type="dxa"/>
            <w:vMerge/>
          </w:tcPr>
          <w:p w:rsidR="001E6E76" w:rsidRPr="00E97DE8" w:rsidRDefault="001E6E76" w:rsidP="001E6E76">
            <w:pPr>
              <w:pStyle w:val="Akapitzlist"/>
              <w:ind w:left="0"/>
              <w:rPr>
                <w:rFonts w:cstheme="minorHAnsi"/>
              </w:rPr>
            </w:pPr>
          </w:p>
        </w:tc>
        <w:tc>
          <w:tcPr>
            <w:tcW w:w="3596" w:type="dxa"/>
            <w:vMerge/>
          </w:tcPr>
          <w:p w:rsidR="001E6E76" w:rsidRPr="00E97DE8" w:rsidRDefault="001E6E76" w:rsidP="001E6E76">
            <w:pPr>
              <w:pStyle w:val="Akapitzlist"/>
              <w:ind w:left="0"/>
              <w:rPr>
                <w:rFonts w:cstheme="minorHAnsi"/>
              </w:rPr>
            </w:pPr>
          </w:p>
        </w:tc>
        <w:tc>
          <w:tcPr>
            <w:tcW w:w="1418" w:type="dxa"/>
          </w:tcPr>
          <w:p w:rsidR="001E6E76" w:rsidRPr="00E97DE8" w:rsidRDefault="001E6E76" w:rsidP="001E6E76">
            <w:pPr>
              <w:pStyle w:val="Akapitzlist"/>
              <w:ind w:left="0"/>
              <w:jc w:val="center"/>
              <w:rPr>
                <w:rFonts w:cstheme="minorHAnsi"/>
              </w:rPr>
            </w:pPr>
            <w:r w:rsidRPr="00E97DE8">
              <w:rPr>
                <w:rFonts w:cstheme="minorHAnsi"/>
              </w:rPr>
              <w:t>etaty</w:t>
            </w:r>
          </w:p>
        </w:tc>
        <w:tc>
          <w:tcPr>
            <w:tcW w:w="1276" w:type="dxa"/>
          </w:tcPr>
          <w:p w:rsidR="001E6E76" w:rsidRPr="00E97DE8" w:rsidRDefault="001E6E76" w:rsidP="001E6E76">
            <w:pPr>
              <w:pStyle w:val="Akapitzlist"/>
              <w:ind w:left="0"/>
              <w:jc w:val="center"/>
              <w:rPr>
                <w:rFonts w:cstheme="minorHAnsi"/>
              </w:rPr>
            </w:pPr>
            <w:r w:rsidRPr="00E97DE8">
              <w:rPr>
                <w:rFonts w:cstheme="minorHAnsi"/>
              </w:rPr>
              <w:t>osoby</w:t>
            </w:r>
          </w:p>
        </w:tc>
        <w:tc>
          <w:tcPr>
            <w:tcW w:w="1347" w:type="dxa"/>
          </w:tcPr>
          <w:p w:rsidR="001E6E76" w:rsidRPr="00E97DE8" w:rsidRDefault="001E6E76" w:rsidP="001E6E76">
            <w:pPr>
              <w:pStyle w:val="Akapitzlist"/>
              <w:ind w:left="0"/>
              <w:jc w:val="center"/>
              <w:rPr>
                <w:rFonts w:cstheme="minorHAnsi"/>
              </w:rPr>
            </w:pPr>
            <w:r w:rsidRPr="00E97DE8">
              <w:rPr>
                <w:rFonts w:cstheme="minorHAnsi"/>
              </w:rPr>
              <w:t>etaty</w:t>
            </w:r>
          </w:p>
        </w:tc>
        <w:tc>
          <w:tcPr>
            <w:tcW w:w="1347" w:type="dxa"/>
          </w:tcPr>
          <w:p w:rsidR="001E6E76" w:rsidRPr="00E97DE8" w:rsidRDefault="001E6E76" w:rsidP="001E6E76">
            <w:pPr>
              <w:pStyle w:val="Akapitzlist"/>
              <w:ind w:left="0"/>
              <w:jc w:val="center"/>
              <w:rPr>
                <w:rFonts w:cstheme="minorHAnsi"/>
              </w:rPr>
            </w:pPr>
            <w:r w:rsidRPr="00E97DE8">
              <w:rPr>
                <w:rFonts w:cstheme="minorHAnsi"/>
              </w:rPr>
              <w:t>osoby</w:t>
            </w:r>
          </w:p>
        </w:tc>
      </w:tr>
      <w:tr w:rsidR="001E6E76" w:rsidRPr="007C3F68" w:rsidTr="001E6E76">
        <w:tc>
          <w:tcPr>
            <w:tcW w:w="510" w:type="dxa"/>
          </w:tcPr>
          <w:p w:rsidR="001E6E76" w:rsidRPr="00E97DE8" w:rsidRDefault="001E6E76" w:rsidP="007342B4">
            <w:pPr>
              <w:rPr>
                <w:rFonts w:cstheme="minorHAnsi"/>
              </w:rPr>
            </w:pPr>
            <w:r w:rsidRPr="00E97DE8">
              <w:rPr>
                <w:rFonts w:cstheme="minorHAnsi"/>
              </w:rPr>
              <w:t>1</w:t>
            </w:r>
          </w:p>
        </w:tc>
        <w:tc>
          <w:tcPr>
            <w:tcW w:w="3596" w:type="dxa"/>
          </w:tcPr>
          <w:p w:rsidR="001E6E76" w:rsidRPr="00E97DE8" w:rsidRDefault="001E6E76" w:rsidP="007342B4">
            <w:pPr>
              <w:pStyle w:val="Akapitzlist"/>
              <w:ind w:left="0"/>
              <w:rPr>
                <w:rFonts w:cstheme="minorHAnsi"/>
              </w:rPr>
            </w:pPr>
            <w:r w:rsidRPr="00E97DE8">
              <w:rPr>
                <w:rFonts w:cstheme="minorHAnsi"/>
              </w:rPr>
              <w:t>Przedszkole w Knyszynie</w:t>
            </w:r>
          </w:p>
        </w:tc>
        <w:tc>
          <w:tcPr>
            <w:tcW w:w="1418" w:type="dxa"/>
          </w:tcPr>
          <w:p w:rsidR="001E6E76" w:rsidRPr="00E97DE8" w:rsidRDefault="001E6E76" w:rsidP="007342B4">
            <w:pPr>
              <w:pStyle w:val="Akapitzlist"/>
              <w:ind w:left="0"/>
              <w:jc w:val="center"/>
              <w:rPr>
                <w:rFonts w:cstheme="minorHAnsi"/>
              </w:rPr>
            </w:pPr>
            <w:r>
              <w:rPr>
                <w:rFonts w:cstheme="minorHAnsi"/>
              </w:rPr>
              <w:t>1</w:t>
            </w:r>
          </w:p>
        </w:tc>
        <w:tc>
          <w:tcPr>
            <w:tcW w:w="1276" w:type="dxa"/>
          </w:tcPr>
          <w:p w:rsidR="001E6E76" w:rsidRPr="00E97DE8" w:rsidRDefault="001E6E76" w:rsidP="007342B4">
            <w:pPr>
              <w:pStyle w:val="Akapitzlist"/>
              <w:ind w:left="0"/>
              <w:jc w:val="center"/>
              <w:rPr>
                <w:rFonts w:cstheme="minorHAnsi"/>
              </w:rPr>
            </w:pPr>
            <w:r>
              <w:rPr>
                <w:rFonts w:cstheme="minorHAnsi"/>
              </w:rPr>
              <w:t>1</w:t>
            </w:r>
          </w:p>
        </w:tc>
        <w:tc>
          <w:tcPr>
            <w:tcW w:w="1347" w:type="dxa"/>
          </w:tcPr>
          <w:p w:rsidR="001E6E76" w:rsidRDefault="001E6E76" w:rsidP="007342B4">
            <w:pPr>
              <w:pStyle w:val="Akapitzlist"/>
              <w:ind w:left="0"/>
              <w:jc w:val="center"/>
              <w:rPr>
                <w:rFonts w:cstheme="minorHAnsi"/>
              </w:rPr>
            </w:pPr>
            <w:r>
              <w:rPr>
                <w:rFonts w:cstheme="minorHAnsi"/>
              </w:rPr>
              <w:t>4</w:t>
            </w:r>
          </w:p>
        </w:tc>
        <w:tc>
          <w:tcPr>
            <w:tcW w:w="1347" w:type="dxa"/>
          </w:tcPr>
          <w:p w:rsidR="001E6E76" w:rsidRDefault="001E6E76" w:rsidP="007342B4">
            <w:pPr>
              <w:pStyle w:val="Akapitzlist"/>
              <w:ind w:left="0"/>
              <w:jc w:val="center"/>
              <w:rPr>
                <w:rFonts w:cstheme="minorHAnsi"/>
              </w:rPr>
            </w:pPr>
            <w:r>
              <w:rPr>
                <w:rFonts w:cstheme="minorHAnsi"/>
              </w:rPr>
              <w:t>4</w:t>
            </w:r>
          </w:p>
        </w:tc>
      </w:tr>
      <w:tr w:rsidR="001E6E76" w:rsidRPr="007C3F68" w:rsidTr="001E6E76">
        <w:tc>
          <w:tcPr>
            <w:tcW w:w="510" w:type="dxa"/>
          </w:tcPr>
          <w:p w:rsidR="001E6E76" w:rsidRPr="00E97DE8" w:rsidRDefault="001E6E76" w:rsidP="007342B4">
            <w:pPr>
              <w:rPr>
                <w:rFonts w:cstheme="minorHAnsi"/>
              </w:rPr>
            </w:pPr>
            <w:r w:rsidRPr="00E97DE8">
              <w:rPr>
                <w:rFonts w:cstheme="minorHAnsi"/>
              </w:rPr>
              <w:t>2</w:t>
            </w:r>
          </w:p>
        </w:tc>
        <w:tc>
          <w:tcPr>
            <w:tcW w:w="3596" w:type="dxa"/>
          </w:tcPr>
          <w:p w:rsidR="001E6E76" w:rsidRPr="00E97DE8" w:rsidRDefault="001E6E76" w:rsidP="007342B4">
            <w:pPr>
              <w:pStyle w:val="Akapitzlist"/>
              <w:ind w:left="0"/>
              <w:rPr>
                <w:rFonts w:cstheme="minorHAnsi"/>
              </w:rPr>
            </w:pPr>
            <w:r w:rsidRPr="00E97DE8">
              <w:rPr>
                <w:rFonts w:cstheme="minorHAnsi"/>
              </w:rPr>
              <w:t>ZSO w Knyszynie</w:t>
            </w:r>
          </w:p>
        </w:tc>
        <w:tc>
          <w:tcPr>
            <w:tcW w:w="1418" w:type="dxa"/>
          </w:tcPr>
          <w:p w:rsidR="001E6E76" w:rsidRPr="00E97DE8" w:rsidRDefault="001E6E76" w:rsidP="007342B4">
            <w:pPr>
              <w:pStyle w:val="Akapitzlist"/>
              <w:ind w:left="0"/>
              <w:jc w:val="center"/>
              <w:rPr>
                <w:rFonts w:cstheme="minorHAnsi"/>
              </w:rPr>
            </w:pPr>
            <w:r>
              <w:rPr>
                <w:rFonts w:cstheme="minorHAnsi"/>
              </w:rPr>
              <w:t>12</w:t>
            </w:r>
          </w:p>
        </w:tc>
        <w:tc>
          <w:tcPr>
            <w:tcW w:w="1276" w:type="dxa"/>
          </w:tcPr>
          <w:p w:rsidR="001E6E76" w:rsidRPr="00E97DE8" w:rsidRDefault="001E6E76" w:rsidP="007342B4">
            <w:pPr>
              <w:pStyle w:val="Akapitzlist"/>
              <w:ind w:left="0"/>
              <w:jc w:val="center"/>
              <w:rPr>
                <w:rFonts w:cstheme="minorHAnsi"/>
              </w:rPr>
            </w:pPr>
            <w:r>
              <w:rPr>
                <w:rFonts w:cstheme="minorHAnsi"/>
              </w:rPr>
              <w:t>12</w:t>
            </w:r>
          </w:p>
        </w:tc>
        <w:tc>
          <w:tcPr>
            <w:tcW w:w="1347" w:type="dxa"/>
          </w:tcPr>
          <w:p w:rsidR="001E6E76" w:rsidRDefault="001E6E76" w:rsidP="007342B4">
            <w:pPr>
              <w:pStyle w:val="Akapitzlist"/>
              <w:ind w:left="0"/>
              <w:jc w:val="center"/>
              <w:rPr>
                <w:rFonts w:cstheme="minorHAnsi"/>
              </w:rPr>
            </w:pPr>
            <w:r>
              <w:rPr>
                <w:rFonts w:cstheme="minorHAnsi"/>
              </w:rPr>
              <w:t>12,5</w:t>
            </w:r>
          </w:p>
        </w:tc>
        <w:tc>
          <w:tcPr>
            <w:tcW w:w="1347" w:type="dxa"/>
          </w:tcPr>
          <w:p w:rsidR="001E6E76" w:rsidRDefault="001E6E76" w:rsidP="007342B4">
            <w:pPr>
              <w:pStyle w:val="Akapitzlist"/>
              <w:ind w:left="0"/>
              <w:jc w:val="center"/>
              <w:rPr>
                <w:rFonts w:cstheme="minorHAnsi"/>
              </w:rPr>
            </w:pPr>
            <w:r>
              <w:rPr>
                <w:rFonts w:cstheme="minorHAnsi"/>
              </w:rPr>
              <w:t>13</w:t>
            </w:r>
          </w:p>
        </w:tc>
      </w:tr>
      <w:tr w:rsidR="001E6E76" w:rsidRPr="007C3F68" w:rsidTr="001E6E76">
        <w:tc>
          <w:tcPr>
            <w:tcW w:w="510" w:type="dxa"/>
          </w:tcPr>
          <w:p w:rsidR="001E6E76" w:rsidRPr="00E97DE8" w:rsidRDefault="001E6E76" w:rsidP="007342B4">
            <w:pPr>
              <w:rPr>
                <w:rFonts w:cstheme="minorHAnsi"/>
              </w:rPr>
            </w:pPr>
            <w:r w:rsidRPr="00E97DE8">
              <w:rPr>
                <w:rFonts w:cstheme="minorHAnsi"/>
              </w:rPr>
              <w:t>3</w:t>
            </w:r>
          </w:p>
        </w:tc>
        <w:tc>
          <w:tcPr>
            <w:tcW w:w="3596" w:type="dxa"/>
          </w:tcPr>
          <w:p w:rsidR="001E6E76" w:rsidRPr="00E97DE8" w:rsidRDefault="001E6E76" w:rsidP="007342B4">
            <w:pPr>
              <w:pStyle w:val="Akapitzlist"/>
              <w:ind w:left="0"/>
              <w:rPr>
                <w:rFonts w:cstheme="minorHAnsi"/>
              </w:rPr>
            </w:pPr>
            <w:r w:rsidRPr="00E97DE8">
              <w:rPr>
                <w:rFonts w:cstheme="minorHAnsi"/>
              </w:rPr>
              <w:t>ZS w Kalinówce Kościelnej</w:t>
            </w:r>
          </w:p>
        </w:tc>
        <w:tc>
          <w:tcPr>
            <w:tcW w:w="1418" w:type="dxa"/>
          </w:tcPr>
          <w:p w:rsidR="001E6E76" w:rsidRPr="00E97DE8" w:rsidRDefault="001E6E76" w:rsidP="007342B4">
            <w:pPr>
              <w:pStyle w:val="Akapitzlist"/>
              <w:ind w:left="0"/>
              <w:jc w:val="center"/>
              <w:rPr>
                <w:rFonts w:cstheme="minorHAnsi"/>
              </w:rPr>
            </w:pPr>
            <w:r>
              <w:rPr>
                <w:rFonts w:cstheme="minorHAnsi"/>
              </w:rPr>
              <w:t>5,75</w:t>
            </w:r>
          </w:p>
        </w:tc>
        <w:tc>
          <w:tcPr>
            <w:tcW w:w="1276" w:type="dxa"/>
          </w:tcPr>
          <w:p w:rsidR="001E6E76" w:rsidRPr="00E97DE8" w:rsidRDefault="001E6E76" w:rsidP="007342B4">
            <w:pPr>
              <w:pStyle w:val="Akapitzlist"/>
              <w:ind w:left="0"/>
              <w:jc w:val="center"/>
              <w:rPr>
                <w:rFonts w:cstheme="minorHAnsi"/>
              </w:rPr>
            </w:pPr>
            <w:r>
              <w:rPr>
                <w:rFonts w:cstheme="minorHAnsi"/>
              </w:rPr>
              <w:t>6</w:t>
            </w:r>
          </w:p>
        </w:tc>
        <w:tc>
          <w:tcPr>
            <w:tcW w:w="1347" w:type="dxa"/>
          </w:tcPr>
          <w:p w:rsidR="001E6E76" w:rsidRDefault="001E6E76" w:rsidP="007342B4">
            <w:pPr>
              <w:pStyle w:val="Akapitzlist"/>
              <w:ind w:left="0"/>
              <w:jc w:val="center"/>
              <w:rPr>
                <w:rFonts w:cstheme="minorHAnsi"/>
              </w:rPr>
            </w:pPr>
            <w:r>
              <w:rPr>
                <w:rFonts w:cstheme="minorHAnsi"/>
              </w:rPr>
              <w:t>6</w:t>
            </w:r>
          </w:p>
        </w:tc>
        <w:tc>
          <w:tcPr>
            <w:tcW w:w="1347" w:type="dxa"/>
          </w:tcPr>
          <w:p w:rsidR="001E6E76" w:rsidRDefault="001E6E76" w:rsidP="007342B4">
            <w:pPr>
              <w:pStyle w:val="Akapitzlist"/>
              <w:ind w:left="0"/>
              <w:jc w:val="center"/>
              <w:rPr>
                <w:rFonts w:cstheme="minorHAnsi"/>
              </w:rPr>
            </w:pPr>
            <w:r>
              <w:rPr>
                <w:rFonts w:cstheme="minorHAnsi"/>
              </w:rPr>
              <w:t>6</w:t>
            </w:r>
          </w:p>
        </w:tc>
      </w:tr>
      <w:tr w:rsidR="001E6E76" w:rsidRPr="007C3F68" w:rsidTr="001E6E76">
        <w:tc>
          <w:tcPr>
            <w:tcW w:w="510" w:type="dxa"/>
          </w:tcPr>
          <w:p w:rsidR="001E6E76" w:rsidRPr="00E97DE8" w:rsidRDefault="001E6E76" w:rsidP="007342B4">
            <w:pPr>
              <w:rPr>
                <w:rFonts w:cstheme="minorHAnsi"/>
              </w:rPr>
            </w:pPr>
            <w:r w:rsidRPr="00E97DE8">
              <w:rPr>
                <w:rFonts w:cstheme="minorHAnsi"/>
              </w:rPr>
              <w:t>4</w:t>
            </w:r>
          </w:p>
        </w:tc>
        <w:tc>
          <w:tcPr>
            <w:tcW w:w="3596" w:type="dxa"/>
          </w:tcPr>
          <w:p w:rsidR="001E6E76" w:rsidRPr="00E97DE8" w:rsidRDefault="001E6E76" w:rsidP="007342B4">
            <w:pPr>
              <w:pStyle w:val="Akapitzlist"/>
              <w:ind w:left="0"/>
              <w:rPr>
                <w:rFonts w:cstheme="minorHAnsi"/>
              </w:rPr>
            </w:pPr>
            <w:r w:rsidRPr="00E97DE8">
              <w:rPr>
                <w:rFonts w:cstheme="minorHAnsi"/>
              </w:rPr>
              <w:t>Obsługa Finansowo-Księgowa Szkół</w:t>
            </w:r>
          </w:p>
        </w:tc>
        <w:tc>
          <w:tcPr>
            <w:tcW w:w="1418" w:type="dxa"/>
          </w:tcPr>
          <w:p w:rsidR="001E6E76" w:rsidRPr="00E97DE8" w:rsidRDefault="001E6E76" w:rsidP="007342B4">
            <w:pPr>
              <w:pStyle w:val="Akapitzlist"/>
              <w:ind w:left="0"/>
              <w:jc w:val="center"/>
              <w:rPr>
                <w:rFonts w:cstheme="minorHAnsi"/>
              </w:rPr>
            </w:pPr>
            <w:r>
              <w:rPr>
                <w:rFonts w:cstheme="minorHAnsi"/>
              </w:rPr>
              <w:t>2</w:t>
            </w:r>
          </w:p>
        </w:tc>
        <w:tc>
          <w:tcPr>
            <w:tcW w:w="1276" w:type="dxa"/>
          </w:tcPr>
          <w:p w:rsidR="001E6E76" w:rsidRPr="00E97DE8" w:rsidRDefault="001E6E76" w:rsidP="007342B4">
            <w:pPr>
              <w:pStyle w:val="Akapitzlist"/>
              <w:ind w:left="0"/>
              <w:jc w:val="center"/>
              <w:rPr>
                <w:rFonts w:cstheme="minorHAnsi"/>
              </w:rPr>
            </w:pPr>
            <w:r>
              <w:rPr>
                <w:rFonts w:cstheme="minorHAnsi"/>
              </w:rPr>
              <w:t>2</w:t>
            </w:r>
          </w:p>
        </w:tc>
        <w:tc>
          <w:tcPr>
            <w:tcW w:w="1347" w:type="dxa"/>
          </w:tcPr>
          <w:p w:rsidR="001E6E76" w:rsidRDefault="001E6E76" w:rsidP="007342B4">
            <w:pPr>
              <w:pStyle w:val="Akapitzlist"/>
              <w:ind w:left="0"/>
              <w:jc w:val="center"/>
              <w:rPr>
                <w:rFonts w:cstheme="minorHAnsi"/>
              </w:rPr>
            </w:pPr>
            <w:r>
              <w:rPr>
                <w:rFonts w:cstheme="minorHAnsi"/>
              </w:rPr>
              <w:t>2</w:t>
            </w:r>
          </w:p>
        </w:tc>
        <w:tc>
          <w:tcPr>
            <w:tcW w:w="1347" w:type="dxa"/>
          </w:tcPr>
          <w:p w:rsidR="001E6E76" w:rsidRDefault="001E6E76" w:rsidP="007342B4">
            <w:pPr>
              <w:pStyle w:val="Akapitzlist"/>
              <w:ind w:left="0"/>
              <w:jc w:val="center"/>
              <w:rPr>
                <w:rFonts w:cstheme="minorHAnsi"/>
              </w:rPr>
            </w:pPr>
            <w:r>
              <w:rPr>
                <w:rFonts w:cstheme="minorHAnsi"/>
              </w:rPr>
              <w:t>2</w:t>
            </w:r>
          </w:p>
        </w:tc>
      </w:tr>
      <w:tr w:rsidR="001E6E76" w:rsidRPr="007C3F68" w:rsidTr="001E6E76">
        <w:tc>
          <w:tcPr>
            <w:tcW w:w="510" w:type="dxa"/>
          </w:tcPr>
          <w:p w:rsidR="001E6E76" w:rsidRPr="00E97DE8" w:rsidRDefault="001E6E76" w:rsidP="007342B4">
            <w:pPr>
              <w:rPr>
                <w:rFonts w:cstheme="minorHAnsi"/>
              </w:rPr>
            </w:pPr>
          </w:p>
        </w:tc>
        <w:tc>
          <w:tcPr>
            <w:tcW w:w="3596" w:type="dxa"/>
          </w:tcPr>
          <w:p w:rsidR="001E6E76" w:rsidRPr="00E97DE8" w:rsidRDefault="001E6E76" w:rsidP="007342B4">
            <w:pPr>
              <w:pStyle w:val="Akapitzlist"/>
              <w:ind w:left="0"/>
              <w:jc w:val="right"/>
              <w:rPr>
                <w:rFonts w:cstheme="minorHAnsi"/>
                <w:b/>
              </w:rPr>
            </w:pPr>
            <w:r w:rsidRPr="00E97DE8">
              <w:rPr>
                <w:rFonts w:cstheme="minorHAnsi"/>
                <w:b/>
              </w:rPr>
              <w:t>RAZEM</w:t>
            </w:r>
          </w:p>
        </w:tc>
        <w:tc>
          <w:tcPr>
            <w:tcW w:w="1418" w:type="dxa"/>
          </w:tcPr>
          <w:p w:rsidR="001E6E76" w:rsidRPr="00E97DE8" w:rsidRDefault="001E6E76" w:rsidP="007342B4">
            <w:pPr>
              <w:pStyle w:val="Akapitzlist"/>
              <w:ind w:left="0"/>
              <w:jc w:val="center"/>
              <w:rPr>
                <w:rFonts w:cstheme="minorHAnsi"/>
                <w:b/>
              </w:rPr>
            </w:pPr>
            <w:r>
              <w:rPr>
                <w:rFonts w:cstheme="minorHAnsi"/>
                <w:b/>
              </w:rPr>
              <w:t>20,75</w:t>
            </w:r>
          </w:p>
        </w:tc>
        <w:tc>
          <w:tcPr>
            <w:tcW w:w="1276" w:type="dxa"/>
          </w:tcPr>
          <w:p w:rsidR="001E6E76" w:rsidRPr="00E97DE8" w:rsidRDefault="001E6E76" w:rsidP="007342B4">
            <w:pPr>
              <w:pStyle w:val="Akapitzlist"/>
              <w:ind w:left="0"/>
              <w:jc w:val="center"/>
              <w:rPr>
                <w:rFonts w:cstheme="minorHAnsi"/>
                <w:b/>
              </w:rPr>
            </w:pPr>
            <w:r>
              <w:rPr>
                <w:rFonts w:cstheme="minorHAnsi"/>
                <w:b/>
              </w:rPr>
              <w:t>21</w:t>
            </w:r>
          </w:p>
        </w:tc>
        <w:tc>
          <w:tcPr>
            <w:tcW w:w="1347" w:type="dxa"/>
          </w:tcPr>
          <w:p w:rsidR="001E6E76" w:rsidRDefault="008D2DA6" w:rsidP="007342B4">
            <w:pPr>
              <w:pStyle w:val="Akapitzlist"/>
              <w:ind w:left="0"/>
              <w:jc w:val="center"/>
              <w:rPr>
                <w:rFonts w:cstheme="minorHAnsi"/>
                <w:b/>
              </w:rPr>
            </w:pPr>
            <w:r>
              <w:rPr>
                <w:rFonts w:cstheme="minorHAnsi"/>
                <w:b/>
              </w:rPr>
              <w:t>24,5</w:t>
            </w:r>
          </w:p>
        </w:tc>
        <w:tc>
          <w:tcPr>
            <w:tcW w:w="1347" w:type="dxa"/>
          </w:tcPr>
          <w:p w:rsidR="001E6E76" w:rsidRDefault="008D2DA6" w:rsidP="007342B4">
            <w:pPr>
              <w:pStyle w:val="Akapitzlist"/>
              <w:ind w:left="0"/>
              <w:jc w:val="center"/>
              <w:rPr>
                <w:rFonts w:cstheme="minorHAnsi"/>
                <w:b/>
              </w:rPr>
            </w:pPr>
            <w:r>
              <w:rPr>
                <w:rFonts w:cstheme="minorHAnsi"/>
                <w:b/>
              </w:rPr>
              <w:t>25</w:t>
            </w:r>
          </w:p>
        </w:tc>
      </w:tr>
    </w:tbl>
    <w:p w:rsidR="007C3F68" w:rsidRDefault="007C3F68" w:rsidP="00AC433B">
      <w:pPr>
        <w:pStyle w:val="Akapitzlist"/>
        <w:ind w:left="405"/>
        <w:rPr>
          <w:rFonts w:cstheme="minorHAnsi"/>
          <w:b/>
        </w:rPr>
      </w:pPr>
    </w:p>
    <w:p w:rsidR="004211E2" w:rsidRPr="00BF6B98" w:rsidRDefault="00FA1F06" w:rsidP="00FB1B2D">
      <w:pPr>
        <w:pStyle w:val="NormalnyWeb"/>
        <w:spacing w:after="0" w:afterAutospacing="0"/>
        <w:jc w:val="both"/>
        <w:rPr>
          <w:rFonts w:asciiTheme="minorHAnsi" w:hAnsiTheme="minorHAnsi" w:cstheme="minorHAnsi"/>
          <w:sz w:val="22"/>
          <w:szCs w:val="22"/>
        </w:rPr>
      </w:pPr>
      <w:r>
        <w:rPr>
          <w:rFonts w:asciiTheme="minorHAnsi" w:hAnsiTheme="minorHAnsi" w:cstheme="minorHAnsi"/>
          <w:b/>
          <w:sz w:val="22"/>
          <w:szCs w:val="22"/>
        </w:rPr>
        <w:t>Średnie wynagrodzenia n</w:t>
      </w:r>
      <w:r w:rsidR="007C4E63" w:rsidRPr="00BF6B98">
        <w:rPr>
          <w:rFonts w:asciiTheme="minorHAnsi" w:hAnsiTheme="minorHAnsi" w:cstheme="minorHAnsi"/>
          <w:b/>
          <w:sz w:val="22"/>
          <w:szCs w:val="22"/>
        </w:rPr>
        <w:t xml:space="preserve">auczycieli. </w:t>
      </w:r>
      <w:r w:rsidR="007C4E63" w:rsidRPr="00BF6B98">
        <w:rPr>
          <w:rFonts w:asciiTheme="minorHAnsi" w:hAnsiTheme="minorHAnsi" w:cstheme="minorHAnsi"/>
          <w:sz w:val="22"/>
          <w:szCs w:val="22"/>
        </w:rPr>
        <w:t>Wysokość średniego wynagrodzenia nauczycieli na poszczególnych stopniach awansu zawodowego określa art. 30 ust. 3 – ustawy Karty Nauczyciela:</w:t>
      </w:r>
    </w:p>
    <w:p w:rsidR="00235600" w:rsidRPr="00DB77B1" w:rsidRDefault="007C4E63" w:rsidP="00DB77B1">
      <w:pPr>
        <w:rPr>
          <w:rFonts w:cstheme="minorHAnsi"/>
        </w:rPr>
      </w:pPr>
      <w:r w:rsidRPr="00BF6B98">
        <w:t> Średnie wynagrodzenie nauczycieli stanowi dla:</w:t>
      </w:r>
      <w:r w:rsidRPr="00DB77B1">
        <w:rPr>
          <w:rFonts w:cstheme="minorHAnsi"/>
        </w:rPr>
        <w:tab/>
      </w:r>
    </w:p>
    <w:p w:rsidR="007C4E63" w:rsidRPr="00BF6B98" w:rsidRDefault="007C4E63" w:rsidP="001C476A">
      <w:pPr>
        <w:pStyle w:val="Akapitzlist"/>
        <w:numPr>
          <w:ilvl w:val="0"/>
          <w:numId w:val="28"/>
        </w:numPr>
        <w:ind w:left="1134" w:hanging="425"/>
        <w:rPr>
          <w:rFonts w:cstheme="minorHAnsi"/>
        </w:rPr>
      </w:pPr>
      <w:r w:rsidRPr="00BF6B98">
        <w:rPr>
          <w:rFonts w:cstheme="minorHAnsi"/>
        </w:rPr>
        <w:t>nauczyciela stażysty - 100 %,</w:t>
      </w:r>
    </w:p>
    <w:p w:rsidR="007C4E63" w:rsidRPr="00DB77B1" w:rsidRDefault="007C4E63" w:rsidP="00DB77B1">
      <w:pPr>
        <w:pStyle w:val="Akapitzlist"/>
        <w:numPr>
          <w:ilvl w:val="0"/>
          <w:numId w:val="28"/>
        </w:numPr>
        <w:tabs>
          <w:tab w:val="right" w:pos="284"/>
          <w:tab w:val="left" w:pos="1134"/>
        </w:tabs>
        <w:autoSpaceDE w:val="0"/>
        <w:autoSpaceDN w:val="0"/>
        <w:adjustRightInd w:val="0"/>
        <w:ind w:right="-57"/>
        <w:jc w:val="both"/>
        <w:rPr>
          <w:rFonts w:cstheme="minorHAnsi"/>
        </w:rPr>
      </w:pPr>
      <w:r w:rsidRPr="00DB77B1">
        <w:rPr>
          <w:rFonts w:cstheme="minorHAnsi"/>
        </w:rPr>
        <w:t>nauczyciela kontraktowego - 111 %,</w:t>
      </w:r>
    </w:p>
    <w:p w:rsidR="007C4E63" w:rsidRPr="00DB77B1" w:rsidRDefault="007C4E63" w:rsidP="00DB77B1">
      <w:pPr>
        <w:pStyle w:val="Akapitzlist"/>
        <w:numPr>
          <w:ilvl w:val="0"/>
          <w:numId w:val="28"/>
        </w:numPr>
        <w:tabs>
          <w:tab w:val="right" w:pos="284"/>
          <w:tab w:val="left" w:pos="1134"/>
        </w:tabs>
        <w:autoSpaceDE w:val="0"/>
        <w:autoSpaceDN w:val="0"/>
        <w:adjustRightInd w:val="0"/>
        <w:ind w:right="-57"/>
        <w:jc w:val="both"/>
        <w:rPr>
          <w:rFonts w:cstheme="minorHAnsi"/>
        </w:rPr>
      </w:pPr>
      <w:r w:rsidRPr="00DB77B1">
        <w:rPr>
          <w:rFonts w:cstheme="minorHAnsi"/>
        </w:rPr>
        <w:t>nauczyciela mianowanego - 144 %,</w:t>
      </w:r>
    </w:p>
    <w:p w:rsidR="007C4E63" w:rsidRPr="00DB77B1" w:rsidRDefault="007C4E63" w:rsidP="00DB77B1">
      <w:pPr>
        <w:pStyle w:val="Akapitzlist"/>
        <w:numPr>
          <w:ilvl w:val="0"/>
          <w:numId w:val="28"/>
        </w:numPr>
        <w:tabs>
          <w:tab w:val="right" w:pos="284"/>
          <w:tab w:val="left" w:pos="1134"/>
        </w:tabs>
        <w:autoSpaceDE w:val="0"/>
        <w:autoSpaceDN w:val="0"/>
        <w:adjustRightInd w:val="0"/>
        <w:jc w:val="both"/>
        <w:rPr>
          <w:rFonts w:cstheme="minorHAnsi"/>
        </w:rPr>
      </w:pPr>
      <w:r w:rsidRPr="00DB77B1">
        <w:rPr>
          <w:rFonts w:cstheme="minorHAnsi"/>
        </w:rPr>
        <w:t>nauczyciela dyplomowanego - 184 %</w:t>
      </w:r>
    </w:p>
    <w:p w:rsidR="000505FA" w:rsidRDefault="007C4E63" w:rsidP="00024998">
      <w:pPr>
        <w:autoSpaceDE w:val="0"/>
        <w:autoSpaceDN w:val="0"/>
        <w:adjustRightInd w:val="0"/>
        <w:rPr>
          <w:rFonts w:cstheme="minorHAnsi"/>
          <w:b/>
        </w:rPr>
      </w:pPr>
      <w:r w:rsidRPr="00DB77B1">
        <w:rPr>
          <w:rFonts w:cstheme="minorHAnsi"/>
          <w:b/>
        </w:rPr>
        <w:t>- kwoty bazowej,</w:t>
      </w:r>
      <w:r w:rsidR="00DB77B1" w:rsidRPr="00DB77B1">
        <w:rPr>
          <w:rFonts w:cstheme="minorHAnsi"/>
          <w:b/>
        </w:rPr>
        <w:t xml:space="preserve"> która od 2013 niezmiennie wynosi 2 717,59 zł.</w:t>
      </w:r>
    </w:p>
    <w:p w:rsidR="007C4E63" w:rsidRDefault="007C4E63" w:rsidP="00D76283">
      <w:pPr>
        <w:autoSpaceDE w:val="0"/>
        <w:autoSpaceDN w:val="0"/>
        <w:adjustRightInd w:val="0"/>
        <w:rPr>
          <w:rFonts w:cstheme="minorHAnsi"/>
          <w:b/>
          <w:sz w:val="24"/>
          <w:szCs w:val="24"/>
        </w:rPr>
      </w:pPr>
      <w:r w:rsidRPr="009A08F0">
        <w:rPr>
          <w:rFonts w:cstheme="minorHAnsi"/>
          <w:b/>
          <w:sz w:val="24"/>
          <w:szCs w:val="24"/>
        </w:rPr>
        <w:t xml:space="preserve">Stopień osiągnięcia średnich wynagrodzeń w ubiegłym roku kalendarzowym </w:t>
      </w:r>
      <w:r w:rsidR="008D2DA6">
        <w:rPr>
          <w:rFonts w:cstheme="minorHAnsi"/>
          <w:b/>
          <w:sz w:val="24"/>
          <w:szCs w:val="24"/>
        </w:rPr>
        <w:t>2016</w:t>
      </w:r>
      <w:r w:rsidR="00EE59AB" w:rsidRPr="009A08F0">
        <w:rPr>
          <w:rFonts w:cstheme="minorHAnsi"/>
          <w:b/>
          <w:sz w:val="24"/>
          <w:szCs w:val="24"/>
        </w:rPr>
        <w:t xml:space="preserve"> </w:t>
      </w:r>
      <w:r w:rsidRPr="009A08F0">
        <w:rPr>
          <w:rFonts w:cstheme="minorHAnsi"/>
          <w:b/>
          <w:sz w:val="24"/>
          <w:szCs w:val="24"/>
        </w:rPr>
        <w:t>przedstawia</w:t>
      </w:r>
      <w:r w:rsidR="008D2DA6">
        <w:rPr>
          <w:rFonts w:cstheme="minorHAnsi"/>
          <w:b/>
          <w:sz w:val="24"/>
          <w:szCs w:val="24"/>
        </w:rPr>
        <w:t>ł</w:t>
      </w:r>
      <w:r w:rsidRPr="009A08F0">
        <w:rPr>
          <w:rFonts w:cstheme="minorHAnsi"/>
          <w:b/>
          <w:sz w:val="24"/>
          <w:szCs w:val="24"/>
        </w:rPr>
        <w:t xml:space="preserve"> się następująco:</w:t>
      </w:r>
    </w:p>
    <w:p w:rsidR="009A08F0" w:rsidRPr="009A08F0" w:rsidRDefault="009A08F0" w:rsidP="00D76283">
      <w:pPr>
        <w:autoSpaceDE w:val="0"/>
        <w:autoSpaceDN w:val="0"/>
        <w:adjustRightInd w:val="0"/>
        <w:rPr>
          <w:rFonts w:cstheme="minorHAnsi"/>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2943"/>
        <w:gridCol w:w="2358"/>
        <w:gridCol w:w="2473"/>
      </w:tblGrid>
      <w:tr w:rsidR="007C4E63" w:rsidRPr="009A08F0" w:rsidTr="008D2DA6">
        <w:tc>
          <w:tcPr>
            <w:tcW w:w="1853" w:type="dxa"/>
          </w:tcPr>
          <w:p w:rsidR="007C4E63" w:rsidRPr="009A08F0" w:rsidRDefault="007C4E63" w:rsidP="00EE59AB">
            <w:pPr>
              <w:autoSpaceDE w:val="0"/>
              <w:autoSpaceDN w:val="0"/>
              <w:adjustRightInd w:val="0"/>
              <w:spacing w:after="120"/>
              <w:rPr>
                <w:rFonts w:cstheme="minorHAnsi"/>
                <w:b/>
              </w:rPr>
            </w:pPr>
            <w:r w:rsidRPr="009A08F0">
              <w:rPr>
                <w:rFonts w:cstheme="minorHAnsi"/>
                <w:b/>
              </w:rPr>
              <w:t>Stopień awansu zawodowego</w:t>
            </w:r>
          </w:p>
        </w:tc>
        <w:tc>
          <w:tcPr>
            <w:tcW w:w="2943" w:type="dxa"/>
          </w:tcPr>
          <w:p w:rsidR="007C4E63" w:rsidRPr="009A08F0" w:rsidRDefault="007C4E63" w:rsidP="00EE59AB">
            <w:pPr>
              <w:autoSpaceDE w:val="0"/>
              <w:autoSpaceDN w:val="0"/>
              <w:adjustRightInd w:val="0"/>
              <w:spacing w:after="120"/>
              <w:rPr>
                <w:rFonts w:cstheme="minorHAnsi"/>
                <w:b/>
              </w:rPr>
            </w:pPr>
            <w:r w:rsidRPr="009A08F0">
              <w:rPr>
                <w:rFonts w:cstheme="minorHAnsi"/>
                <w:b/>
              </w:rPr>
              <w:t>Wysokość sumy wynagrodzeń na danym stopniu awansu wynikająca z ustawy</w:t>
            </w:r>
          </w:p>
        </w:tc>
        <w:tc>
          <w:tcPr>
            <w:tcW w:w="2358" w:type="dxa"/>
          </w:tcPr>
          <w:p w:rsidR="007C4E63" w:rsidRPr="009A08F0" w:rsidRDefault="007C4E63" w:rsidP="00EE59AB">
            <w:pPr>
              <w:autoSpaceDE w:val="0"/>
              <w:autoSpaceDN w:val="0"/>
              <w:adjustRightInd w:val="0"/>
              <w:spacing w:after="120"/>
              <w:rPr>
                <w:rFonts w:cstheme="minorHAnsi"/>
                <w:b/>
              </w:rPr>
            </w:pPr>
            <w:r w:rsidRPr="009A08F0">
              <w:rPr>
                <w:rFonts w:cstheme="minorHAnsi"/>
                <w:b/>
              </w:rPr>
              <w:t xml:space="preserve">Faktycznie wypłacone wynagrodzenie  </w:t>
            </w:r>
          </w:p>
        </w:tc>
        <w:tc>
          <w:tcPr>
            <w:tcW w:w="2473" w:type="dxa"/>
          </w:tcPr>
          <w:p w:rsidR="007C4E63" w:rsidRPr="009A08F0" w:rsidRDefault="007C4E63" w:rsidP="00EE59AB">
            <w:pPr>
              <w:autoSpaceDE w:val="0"/>
              <w:autoSpaceDN w:val="0"/>
              <w:adjustRightInd w:val="0"/>
              <w:spacing w:after="120"/>
              <w:rPr>
                <w:rFonts w:cstheme="minorHAnsi"/>
                <w:b/>
              </w:rPr>
            </w:pPr>
            <w:r w:rsidRPr="009A08F0">
              <w:rPr>
                <w:rFonts w:cstheme="minorHAnsi"/>
                <w:b/>
              </w:rPr>
              <w:t xml:space="preserve">Kwota różnicy wypłacona jako dodatek </w:t>
            </w:r>
            <w:r w:rsidR="00024998">
              <w:rPr>
                <w:rFonts w:cstheme="minorHAnsi"/>
                <w:b/>
              </w:rPr>
              <w:t xml:space="preserve"> </w:t>
            </w:r>
            <w:r w:rsidRPr="009A08F0">
              <w:rPr>
                <w:rFonts w:cstheme="minorHAnsi"/>
                <w:b/>
              </w:rPr>
              <w:t>uzupełniający</w:t>
            </w:r>
          </w:p>
        </w:tc>
      </w:tr>
      <w:tr w:rsidR="008D2DA6" w:rsidRPr="009A08F0" w:rsidTr="008130D8">
        <w:trPr>
          <w:trHeight w:val="293"/>
        </w:trPr>
        <w:tc>
          <w:tcPr>
            <w:tcW w:w="1853" w:type="dxa"/>
          </w:tcPr>
          <w:p w:rsidR="008D2DA6" w:rsidRPr="009A08F0" w:rsidRDefault="008D2DA6" w:rsidP="008D2DA6">
            <w:pPr>
              <w:autoSpaceDE w:val="0"/>
              <w:autoSpaceDN w:val="0"/>
              <w:adjustRightInd w:val="0"/>
              <w:spacing w:after="120"/>
              <w:rPr>
                <w:rFonts w:cstheme="minorHAnsi"/>
              </w:rPr>
            </w:pPr>
            <w:r w:rsidRPr="009A08F0">
              <w:rPr>
                <w:rFonts w:cstheme="minorHAnsi"/>
              </w:rPr>
              <w:t>stażysta</w:t>
            </w:r>
          </w:p>
        </w:tc>
        <w:tc>
          <w:tcPr>
            <w:tcW w:w="2943" w:type="dxa"/>
            <w:vAlign w:val="bottom"/>
          </w:tcPr>
          <w:p w:rsidR="008D2DA6" w:rsidRDefault="008D2DA6" w:rsidP="008D2DA6">
            <w:pPr>
              <w:jc w:val="right"/>
              <w:rPr>
                <w:rFonts w:ascii="Arial" w:hAnsi="Arial" w:cs="Arial"/>
                <w:sz w:val="20"/>
                <w:szCs w:val="20"/>
              </w:rPr>
            </w:pPr>
            <w:r>
              <w:rPr>
                <w:rFonts w:ascii="Arial" w:hAnsi="Arial" w:cs="Arial"/>
                <w:sz w:val="20"/>
                <w:szCs w:val="20"/>
              </w:rPr>
              <w:t xml:space="preserve">22 719,05 </w:t>
            </w:r>
          </w:p>
        </w:tc>
        <w:tc>
          <w:tcPr>
            <w:tcW w:w="2358" w:type="dxa"/>
            <w:vAlign w:val="bottom"/>
          </w:tcPr>
          <w:p w:rsidR="008D2DA6" w:rsidRDefault="008D2DA6" w:rsidP="008D2DA6">
            <w:pPr>
              <w:jc w:val="right"/>
              <w:rPr>
                <w:rFonts w:ascii="Arial" w:hAnsi="Arial" w:cs="Arial"/>
                <w:sz w:val="20"/>
                <w:szCs w:val="20"/>
              </w:rPr>
            </w:pPr>
            <w:r>
              <w:rPr>
                <w:rFonts w:ascii="Arial" w:hAnsi="Arial" w:cs="Arial"/>
                <w:sz w:val="20"/>
                <w:szCs w:val="20"/>
              </w:rPr>
              <w:t xml:space="preserve">22 357,50 </w:t>
            </w:r>
          </w:p>
        </w:tc>
        <w:tc>
          <w:tcPr>
            <w:tcW w:w="2473" w:type="dxa"/>
            <w:vAlign w:val="bottom"/>
          </w:tcPr>
          <w:p w:rsidR="008D2DA6" w:rsidRDefault="008D2DA6" w:rsidP="008D2DA6">
            <w:pPr>
              <w:jc w:val="right"/>
              <w:rPr>
                <w:rFonts w:ascii="Arial" w:hAnsi="Arial" w:cs="Arial"/>
                <w:b/>
                <w:bCs/>
                <w:sz w:val="20"/>
                <w:szCs w:val="20"/>
              </w:rPr>
            </w:pPr>
            <w:r>
              <w:rPr>
                <w:rFonts w:ascii="Arial" w:hAnsi="Arial" w:cs="Arial"/>
                <w:b/>
                <w:bCs/>
                <w:color w:val="FF0000"/>
                <w:sz w:val="20"/>
                <w:szCs w:val="20"/>
              </w:rPr>
              <w:t xml:space="preserve">-361,55 </w:t>
            </w:r>
          </w:p>
        </w:tc>
      </w:tr>
      <w:tr w:rsidR="008D2DA6" w:rsidRPr="009A08F0" w:rsidTr="008130D8">
        <w:tc>
          <w:tcPr>
            <w:tcW w:w="1853" w:type="dxa"/>
          </w:tcPr>
          <w:p w:rsidR="008D2DA6" w:rsidRPr="009A08F0" w:rsidRDefault="008D2DA6" w:rsidP="008D2DA6">
            <w:pPr>
              <w:autoSpaceDE w:val="0"/>
              <w:autoSpaceDN w:val="0"/>
              <w:adjustRightInd w:val="0"/>
              <w:spacing w:after="120"/>
              <w:rPr>
                <w:rFonts w:cstheme="minorHAnsi"/>
              </w:rPr>
            </w:pPr>
            <w:r w:rsidRPr="009A08F0">
              <w:rPr>
                <w:rFonts w:cstheme="minorHAnsi"/>
              </w:rPr>
              <w:t>kontraktowy</w:t>
            </w:r>
          </w:p>
        </w:tc>
        <w:tc>
          <w:tcPr>
            <w:tcW w:w="2943" w:type="dxa"/>
            <w:vAlign w:val="bottom"/>
          </w:tcPr>
          <w:p w:rsidR="008D2DA6" w:rsidRDefault="008D2DA6" w:rsidP="008D2DA6">
            <w:pPr>
              <w:jc w:val="right"/>
              <w:rPr>
                <w:rFonts w:ascii="Arial" w:hAnsi="Arial" w:cs="Arial"/>
                <w:sz w:val="20"/>
                <w:szCs w:val="20"/>
              </w:rPr>
            </w:pPr>
            <w:r>
              <w:rPr>
                <w:rFonts w:ascii="Arial" w:hAnsi="Arial" w:cs="Arial"/>
                <w:sz w:val="20"/>
                <w:szCs w:val="20"/>
              </w:rPr>
              <w:t xml:space="preserve">141 897,10 </w:t>
            </w:r>
          </w:p>
        </w:tc>
        <w:tc>
          <w:tcPr>
            <w:tcW w:w="2358" w:type="dxa"/>
            <w:vAlign w:val="bottom"/>
          </w:tcPr>
          <w:p w:rsidR="008D2DA6" w:rsidRDefault="008D2DA6" w:rsidP="008D2DA6">
            <w:pPr>
              <w:jc w:val="right"/>
              <w:rPr>
                <w:rFonts w:ascii="Arial" w:hAnsi="Arial" w:cs="Arial"/>
                <w:sz w:val="20"/>
                <w:szCs w:val="20"/>
              </w:rPr>
            </w:pPr>
            <w:r>
              <w:rPr>
                <w:rFonts w:ascii="Arial" w:hAnsi="Arial" w:cs="Arial"/>
                <w:sz w:val="20"/>
                <w:szCs w:val="20"/>
              </w:rPr>
              <w:t xml:space="preserve">126 329,84 </w:t>
            </w:r>
          </w:p>
        </w:tc>
        <w:tc>
          <w:tcPr>
            <w:tcW w:w="2473" w:type="dxa"/>
            <w:vAlign w:val="bottom"/>
          </w:tcPr>
          <w:p w:rsidR="008D2DA6" w:rsidRDefault="008D2DA6" w:rsidP="008D2DA6">
            <w:pPr>
              <w:jc w:val="right"/>
              <w:rPr>
                <w:rFonts w:ascii="Arial" w:hAnsi="Arial" w:cs="Arial"/>
                <w:b/>
                <w:bCs/>
                <w:sz w:val="20"/>
                <w:szCs w:val="20"/>
              </w:rPr>
            </w:pPr>
            <w:r>
              <w:rPr>
                <w:rFonts w:ascii="Arial" w:hAnsi="Arial" w:cs="Arial"/>
                <w:b/>
                <w:bCs/>
                <w:color w:val="FF0000"/>
                <w:sz w:val="20"/>
                <w:szCs w:val="20"/>
              </w:rPr>
              <w:t xml:space="preserve">-15 567,26 </w:t>
            </w:r>
          </w:p>
        </w:tc>
      </w:tr>
      <w:tr w:rsidR="008D2DA6" w:rsidRPr="009A08F0" w:rsidTr="008130D8">
        <w:tc>
          <w:tcPr>
            <w:tcW w:w="1853" w:type="dxa"/>
          </w:tcPr>
          <w:p w:rsidR="008D2DA6" w:rsidRPr="009A08F0" w:rsidRDefault="008D2DA6" w:rsidP="008D2DA6">
            <w:pPr>
              <w:autoSpaceDE w:val="0"/>
              <w:autoSpaceDN w:val="0"/>
              <w:adjustRightInd w:val="0"/>
              <w:spacing w:after="120"/>
              <w:rPr>
                <w:rFonts w:cstheme="minorHAnsi"/>
              </w:rPr>
            </w:pPr>
            <w:r w:rsidRPr="009A08F0">
              <w:rPr>
                <w:rFonts w:cstheme="minorHAnsi"/>
              </w:rPr>
              <w:t>mianowany</w:t>
            </w:r>
          </w:p>
        </w:tc>
        <w:tc>
          <w:tcPr>
            <w:tcW w:w="2943" w:type="dxa"/>
            <w:vAlign w:val="bottom"/>
          </w:tcPr>
          <w:p w:rsidR="008D2DA6" w:rsidRDefault="008D2DA6" w:rsidP="008D2DA6">
            <w:pPr>
              <w:jc w:val="right"/>
              <w:rPr>
                <w:rFonts w:ascii="Arial" w:hAnsi="Arial" w:cs="Arial"/>
                <w:sz w:val="20"/>
                <w:szCs w:val="20"/>
              </w:rPr>
            </w:pPr>
            <w:r>
              <w:rPr>
                <w:rFonts w:ascii="Arial" w:hAnsi="Arial" w:cs="Arial"/>
                <w:sz w:val="20"/>
                <w:szCs w:val="20"/>
              </w:rPr>
              <w:t xml:space="preserve">209 911,02 </w:t>
            </w:r>
          </w:p>
        </w:tc>
        <w:tc>
          <w:tcPr>
            <w:tcW w:w="2358" w:type="dxa"/>
            <w:vAlign w:val="bottom"/>
          </w:tcPr>
          <w:p w:rsidR="008D2DA6" w:rsidRDefault="008D2DA6" w:rsidP="008D2DA6">
            <w:pPr>
              <w:jc w:val="right"/>
              <w:rPr>
                <w:rFonts w:ascii="Arial" w:hAnsi="Arial" w:cs="Arial"/>
                <w:sz w:val="20"/>
                <w:szCs w:val="20"/>
              </w:rPr>
            </w:pPr>
            <w:r>
              <w:rPr>
                <w:rFonts w:ascii="Arial" w:hAnsi="Arial" w:cs="Arial"/>
                <w:sz w:val="20"/>
                <w:szCs w:val="20"/>
              </w:rPr>
              <w:t xml:space="preserve">218 592,14 </w:t>
            </w:r>
          </w:p>
        </w:tc>
        <w:tc>
          <w:tcPr>
            <w:tcW w:w="2473" w:type="dxa"/>
            <w:vAlign w:val="bottom"/>
          </w:tcPr>
          <w:p w:rsidR="008D2DA6" w:rsidRDefault="008D2DA6" w:rsidP="008D2DA6">
            <w:pPr>
              <w:jc w:val="right"/>
              <w:rPr>
                <w:rFonts w:ascii="Arial" w:hAnsi="Arial" w:cs="Arial"/>
                <w:b/>
                <w:bCs/>
                <w:sz w:val="20"/>
                <w:szCs w:val="20"/>
              </w:rPr>
            </w:pPr>
          </w:p>
        </w:tc>
      </w:tr>
      <w:tr w:rsidR="008D2DA6" w:rsidRPr="009A08F0" w:rsidTr="008130D8">
        <w:trPr>
          <w:trHeight w:val="213"/>
        </w:trPr>
        <w:tc>
          <w:tcPr>
            <w:tcW w:w="1853" w:type="dxa"/>
          </w:tcPr>
          <w:p w:rsidR="008D2DA6" w:rsidRPr="009A08F0" w:rsidRDefault="008D2DA6" w:rsidP="008D2DA6">
            <w:pPr>
              <w:autoSpaceDE w:val="0"/>
              <w:autoSpaceDN w:val="0"/>
              <w:adjustRightInd w:val="0"/>
              <w:spacing w:after="120"/>
              <w:rPr>
                <w:rFonts w:cstheme="minorHAnsi"/>
              </w:rPr>
            </w:pPr>
            <w:r w:rsidRPr="009A08F0">
              <w:rPr>
                <w:rFonts w:cstheme="minorHAnsi"/>
              </w:rPr>
              <w:t>dyplomowany</w:t>
            </w:r>
          </w:p>
        </w:tc>
        <w:tc>
          <w:tcPr>
            <w:tcW w:w="2943" w:type="dxa"/>
            <w:vAlign w:val="bottom"/>
          </w:tcPr>
          <w:p w:rsidR="008D2DA6" w:rsidRDefault="008D2DA6" w:rsidP="008D2DA6">
            <w:pPr>
              <w:jc w:val="right"/>
              <w:rPr>
                <w:rFonts w:ascii="Arial" w:hAnsi="Arial" w:cs="Arial"/>
                <w:sz w:val="20"/>
                <w:szCs w:val="20"/>
              </w:rPr>
            </w:pPr>
            <w:r>
              <w:rPr>
                <w:rFonts w:ascii="Arial" w:hAnsi="Arial" w:cs="Arial"/>
                <w:sz w:val="20"/>
                <w:szCs w:val="20"/>
              </w:rPr>
              <w:t xml:space="preserve">2 627 994,46 </w:t>
            </w:r>
          </w:p>
        </w:tc>
        <w:tc>
          <w:tcPr>
            <w:tcW w:w="2358" w:type="dxa"/>
            <w:vAlign w:val="bottom"/>
          </w:tcPr>
          <w:p w:rsidR="008D2DA6" w:rsidRDefault="008D2DA6" w:rsidP="008D2DA6">
            <w:pPr>
              <w:jc w:val="right"/>
              <w:rPr>
                <w:rFonts w:ascii="Arial" w:hAnsi="Arial" w:cs="Arial"/>
                <w:sz w:val="20"/>
                <w:szCs w:val="20"/>
              </w:rPr>
            </w:pPr>
            <w:r>
              <w:rPr>
                <w:rFonts w:ascii="Arial" w:hAnsi="Arial" w:cs="Arial"/>
                <w:sz w:val="20"/>
                <w:szCs w:val="20"/>
              </w:rPr>
              <w:t xml:space="preserve">2 542 034,57 </w:t>
            </w:r>
          </w:p>
        </w:tc>
        <w:tc>
          <w:tcPr>
            <w:tcW w:w="2473" w:type="dxa"/>
            <w:vAlign w:val="bottom"/>
          </w:tcPr>
          <w:p w:rsidR="008D2DA6" w:rsidRDefault="008D2DA6" w:rsidP="008D2DA6">
            <w:pPr>
              <w:jc w:val="right"/>
              <w:rPr>
                <w:rFonts w:ascii="Arial" w:hAnsi="Arial" w:cs="Arial"/>
                <w:b/>
                <w:bCs/>
                <w:sz w:val="20"/>
                <w:szCs w:val="20"/>
              </w:rPr>
            </w:pPr>
            <w:r>
              <w:rPr>
                <w:rFonts w:ascii="Arial" w:hAnsi="Arial" w:cs="Arial"/>
                <w:b/>
                <w:bCs/>
                <w:color w:val="FF0000"/>
                <w:sz w:val="20"/>
                <w:szCs w:val="20"/>
              </w:rPr>
              <w:t xml:space="preserve">-85 959,89 </w:t>
            </w:r>
          </w:p>
        </w:tc>
      </w:tr>
    </w:tbl>
    <w:p w:rsidR="009A08F0" w:rsidRPr="00B50C3C" w:rsidRDefault="009A08F0" w:rsidP="008130D8">
      <w:pPr>
        <w:pStyle w:val="Akapitzlist"/>
        <w:spacing w:line="276" w:lineRule="auto"/>
        <w:ind w:left="-142"/>
        <w:jc w:val="both"/>
        <w:rPr>
          <w:rFonts w:cstheme="minorHAnsi"/>
        </w:rPr>
      </w:pPr>
      <w:r w:rsidRPr="00B50C3C">
        <w:rPr>
          <w:rFonts w:cstheme="minorHAnsi"/>
        </w:rPr>
        <w:lastRenderedPageBreak/>
        <w:t>Z powyższe</w:t>
      </w:r>
      <w:r w:rsidR="00024998" w:rsidRPr="00B50C3C">
        <w:rPr>
          <w:rFonts w:cstheme="minorHAnsi"/>
        </w:rPr>
        <w:t>j analizy wynika, że w roku 201</w:t>
      </w:r>
      <w:r w:rsidR="008D2DA6">
        <w:rPr>
          <w:rFonts w:cstheme="minorHAnsi"/>
        </w:rPr>
        <w:t>6</w:t>
      </w:r>
      <w:r w:rsidRPr="00B50C3C">
        <w:rPr>
          <w:rFonts w:cstheme="minorHAnsi"/>
        </w:rPr>
        <w:t xml:space="preserve"> nie zostało zapewnione średnie wynagrodzenie w</w:t>
      </w:r>
      <w:r w:rsidR="00FA1F06">
        <w:rPr>
          <w:rFonts w:cstheme="minorHAnsi"/>
        </w:rPr>
        <w:t xml:space="preserve">  grupach</w:t>
      </w:r>
      <w:r w:rsidR="008F6574" w:rsidRPr="00B50C3C">
        <w:rPr>
          <w:rFonts w:cstheme="minorHAnsi"/>
        </w:rPr>
        <w:t xml:space="preserve"> nauczycieli</w:t>
      </w:r>
      <w:r w:rsidR="00FA1F06">
        <w:rPr>
          <w:rFonts w:cstheme="minorHAnsi"/>
        </w:rPr>
        <w:t xml:space="preserve"> stażystów i kontraktowych</w:t>
      </w:r>
      <w:r w:rsidR="008F6574" w:rsidRPr="00B50C3C">
        <w:rPr>
          <w:rFonts w:cstheme="minorHAnsi"/>
        </w:rPr>
        <w:t xml:space="preserve">. Kwota jednorazowego dodatku uzupełniającego wyniosła ogółem </w:t>
      </w:r>
      <w:r w:rsidR="008D2DA6">
        <w:rPr>
          <w:rFonts w:cstheme="minorHAnsi"/>
        </w:rPr>
        <w:t>101 888,70</w:t>
      </w:r>
      <w:r w:rsidR="008F6574" w:rsidRPr="00B50C3C">
        <w:rPr>
          <w:rFonts w:cstheme="minorHAnsi"/>
        </w:rPr>
        <w:t xml:space="preserve"> zł, pochodne od wynagrodzeń wyniosły ok. </w:t>
      </w:r>
      <w:r w:rsidR="008D2DA6">
        <w:rPr>
          <w:rFonts w:cstheme="minorHAnsi"/>
        </w:rPr>
        <w:t>20 200</w:t>
      </w:r>
      <w:r w:rsidR="008F6574" w:rsidRPr="00B50C3C">
        <w:rPr>
          <w:rFonts w:cstheme="minorHAnsi"/>
        </w:rPr>
        <w:t xml:space="preserve"> zł. co łącznie daje kwotę </w:t>
      </w:r>
      <w:r w:rsidR="008D2DA6">
        <w:rPr>
          <w:rFonts w:cstheme="minorHAnsi"/>
        </w:rPr>
        <w:t>122 088,70</w:t>
      </w:r>
      <w:r w:rsidR="008F6574" w:rsidRPr="00B50C3C">
        <w:rPr>
          <w:rFonts w:cstheme="minorHAnsi"/>
        </w:rPr>
        <w:t xml:space="preserve"> zł.</w:t>
      </w:r>
    </w:p>
    <w:p w:rsidR="001B5138" w:rsidRPr="009A08F0" w:rsidRDefault="001B5138" w:rsidP="008130D8">
      <w:pPr>
        <w:pStyle w:val="Akapitzlist"/>
        <w:ind w:left="405"/>
        <w:jc w:val="both"/>
        <w:rPr>
          <w:rFonts w:cstheme="minorHAnsi"/>
        </w:rPr>
      </w:pPr>
    </w:p>
    <w:p w:rsidR="006468A0" w:rsidRPr="009A08F0" w:rsidRDefault="006468A0" w:rsidP="008B2C65">
      <w:pPr>
        <w:rPr>
          <w:rFonts w:cstheme="minorHAnsi"/>
          <w:b/>
          <w:color w:val="17365D" w:themeColor="text2" w:themeShade="BF"/>
          <w:sz w:val="24"/>
          <w:szCs w:val="24"/>
        </w:rPr>
      </w:pPr>
      <w:r w:rsidRPr="009A08F0">
        <w:rPr>
          <w:rFonts w:cstheme="minorHAnsi"/>
          <w:b/>
          <w:color w:val="17365D" w:themeColor="text2" w:themeShade="BF"/>
          <w:sz w:val="24"/>
          <w:szCs w:val="24"/>
        </w:rPr>
        <w:t>Rozdział 2. Pozostałe zadania oświatowe w roku szkolnym 201</w:t>
      </w:r>
      <w:r w:rsidR="00700E1C">
        <w:rPr>
          <w:rFonts w:cstheme="minorHAnsi"/>
          <w:b/>
          <w:color w:val="17365D" w:themeColor="text2" w:themeShade="BF"/>
          <w:sz w:val="24"/>
          <w:szCs w:val="24"/>
        </w:rPr>
        <w:t>5</w:t>
      </w:r>
      <w:r w:rsidRPr="009A08F0">
        <w:rPr>
          <w:rFonts w:cstheme="minorHAnsi"/>
          <w:b/>
          <w:color w:val="17365D" w:themeColor="text2" w:themeShade="BF"/>
          <w:sz w:val="24"/>
          <w:szCs w:val="24"/>
        </w:rPr>
        <w:t>/201</w:t>
      </w:r>
      <w:r w:rsidR="00700E1C">
        <w:rPr>
          <w:rFonts w:cstheme="minorHAnsi"/>
          <w:b/>
          <w:color w:val="17365D" w:themeColor="text2" w:themeShade="BF"/>
          <w:sz w:val="24"/>
          <w:szCs w:val="24"/>
        </w:rPr>
        <w:t>6</w:t>
      </w:r>
    </w:p>
    <w:p w:rsidR="004E444C" w:rsidRDefault="004E444C" w:rsidP="006468A0">
      <w:pPr>
        <w:pStyle w:val="Podtytu"/>
        <w:rPr>
          <w:rFonts w:asciiTheme="minorHAnsi" w:hAnsiTheme="minorHAnsi" w:cstheme="minorHAnsi"/>
          <w:sz w:val="22"/>
          <w:szCs w:val="22"/>
        </w:rPr>
      </w:pPr>
    </w:p>
    <w:p w:rsidR="00FA40AC" w:rsidRDefault="00FA40AC" w:rsidP="00FA40AC">
      <w:pPr>
        <w:pStyle w:val="Podtytu"/>
        <w:rPr>
          <w:rFonts w:asciiTheme="minorHAnsi" w:hAnsiTheme="minorHAnsi" w:cstheme="minorHAnsi"/>
          <w:sz w:val="22"/>
          <w:szCs w:val="22"/>
        </w:rPr>
      </w:pPr>
      <w:r>
        <w:rPr>
          <w:rFonts w:asciiTheme="minorHAnsi" w:hAnsiTheme="minorHAnsi" w:cstheme="minorHAnsi"/>
          <w:sz w:val="22"/>
          <w:szCs w:val="22"/>
        </w:rPr>
        <w:t>2.1</w:t>
      </w:r>
      <w:r w:rsidRPr="00D76283">
        <w:rPr>
          <w:rFonts w:asciiTheme="minorHAnsi" w:hAnsiTheme="minorHAnsi" w:cstheme="minorHAnsi"/>
          <w:sz w:val="22"/>
          <w:szCs w:val="22"/>
        </w:rPr>
        <w:t xml:space="preserve"> Stypendia motywacyjne dla uczniów</w:t>
      </w:r>
    </w:p>
    <w:p w:rsidR="0043223A" w:rsidRDefault="00FA40AC" w:rsidP="008130D8">
      <w:pPr>
        <w:pStyle w:val="Podtytu"/>
        <w:ind w:right="-113"/>
        <w:jc w:val="both"/>
        <w:rPr>
          <w:rFonts w:ascii="Calibri" w:hAnsi="Calibri" w:cs="Calibri"/>
          <w:i w:val="0"/>
          <w:color w:val="auto"/>
          <w:spacing w:val="0"/>
          <w:sz w:val="22"/>
          <w:szCs w:val="22"/>
        </w:rPr>
      </w:pPr>
      <w:r w:rsidRPr="00977E60">
        <w:rPr>
          <w:rFonts w:ascii="Calibri" w:hAnsi="Calibri" w:cs="Calibri"/>
          <w:i w:val="0"/>
          <w:color w:val="auto"/>
          <w:spacing w:val="0"/>
          <w:sz w:val="22"/>
          <w:szCs w:val="22"/>
        </w:rPr>
        <w:t xml:space="preserve">Na mocy art. 90g ustawy o systemie oświaty uczniom udzielane są stypendia za wyniki w nauce oraz osiągnięcia sportowe. </w:t>
      </w:r>
      <w:r w:rsidR="0043223A">
        <w:rPr>
          <w:rFonts w:ascii="Calibri" w:hAnsi="Calibri" w:cs="Calibri"/>
          <w:i w:val="0"/>
          <w:color w:val="auto"/>
          <w:spacing w:val="0"/>
          <w:sz w:val="22"/>
          <w:szCs w:val="22"/>
        </w:rPr>
        <w:t xml:space="preserve">Stypendia te w przeciwieństwie do stypendiów socjalnych w całości są finansowane ze środków własnych JST.  </w:t>
      </w:r>
    </w:p>
    <w:p w:rsidR="00EC3497" w:rsidRDefault="00EC3497" w:rsidP="008130D8">
      <w:pPr>
        <w:pStyle w:val="Podtytu"/>
        <w:ind w:right="-113"/>
        <w:jc w:val="both"/>
        <w:rPr>
          <w:rFonts w:ascii="Calibri" w:hAnsi="Calibri" w:cs="Calibri"/>
          <w:i w:val="0"/>
          <w:color w:val="auto"/>
          <w:spacing w:val="0"/>
          <w:sz w:val="22"/>
          <w:szCs w:val="22"/>
        </w:rPr>
      </w:pPr>
      <w:r>
        <w:rPr>
          <w:rFonts w:ascii="Calibri" w:hAnsi="Calibri" w:cs="Calibri"/>
          <w:i w:val="0"/>
          <w:color w:val="auto"/>
          <w:spacing w:val="0"/>
          <w:sz w:val="22"/>
          <w:szCs w:val="22"/>
        </w:rPr>
        <w:t xml:space="preserve">Od stycznia 2015 r. kwota stypendium </w:t>
      </w:r>
      <w:r w:rsidR="0043223A">
        <w:rPr>
          <w:rFonts w:ascii="Calibri" w:hAnsi="Calibri" w:cs="Calibri"/>
          <w:i w:val="0"/>
          <w:color w:val="auto"/>
          <w:spacing w:val="0"/>
          <w:sz w:val="22"/>
          <w:szCs w:val="22"/>
        </w:rPr>
        <w:t xml:space="preserve">ustalona na spotkaniu organizacyjnym z dyrektorami szkół </w:t>
      </w:r>
      <w:r>
        <w:rPr>
          <w:rFonts w:ascii="Calibri" w:hAnsi="Calibri" w:cs="Calibri"/>
          <w:i w:val="0"/>
          <w:color w:val="auto"/>
          <w:spacing w:val="0"/>
          <w:sz w:val="22"/>
          <w:szCs w:val="22"/>
        </w:rPr>
        <w:t xml:space="preserve">wynosi 100 zł dla ucznia szkoły podstawowej i 130 zł dla ucznia gimnazjum. </w:t>
      </w:r>
    </w:p>
    <w:p w:rsidR="00EC3497" w:rsidRDefault="00EC3497" w:rsidP="00FA40AC">
      <w:pPr>
        <w:pStyle w:val="Podtytu"/>
        <w:ind w:right="-113"/>
        <w:rPr>
          <w:rFonts w:ascii="Calibri" w:hAnsi="Calibri" w:cs="Calibri"/>
          <w:i w:val="0"/>
          <w:color w:val="auto"/>
          <w:spacing w:val="0"/>
          <w:sz w:val="22"/>
          <w:szCs w:val="22"/>
        </w:rPr>
      </w:pPr>
      <w:r>
        <w:rPr>
          <w:rFonts w:ascii="Calibri" w:hAnsi="Calibri" w:cs="Calibri"/>
          <w:i w:val="0"/>
          <w:color w:val="auto"/>
          <w:spacing w:val="0"/>
          <w:sz w:val="22"/>
          <w:szCs w:val="22"/>
        </w:rPr>
        <w:t>Za wyn</w:t>
      </w:r>
      <w:r w:rsidR="008D2DA6">
        <w:rPr>
          <w:rFonts w:ascii="Calibri" w:hAnsi="Calibri" w:cs="Calibri"/>
          <w:i w:val="0"/>
          <w:color w:val="auto"/>
          <w:spacing w:val="0"/>
          <w:sz w:val="22"/>
          <w:szCs w:val="22"/>
        </w:rPr>
        <w:t>iki w nauce w roku szkolnym 2016/17</w:t>
      </w:r>
      <w:r>
        <w:rPr>
          <w:rFonts w:ascii="Calibri" w:hAnsi="Calibri" w:cs="Calibri"/>
          <w:i w:val="0"/>
          <w:color w:val="auto"/>
          <w:spacing w:val="0"/>
          <w:sz w:val="22"/>
          <w:szCs w:val="22"/>
        </w:rPr>
        <w:t xml:space="preserve"> stypendium otrzymało:</w:t>
      </w:r>
    </w:p>
    <w:p w:rsidR="008D2DA6" w:rsidRDefault="008D2DA6" w:rsidP="008D2DA6">
      <w:pPr>
        <w:pStyle w:val="Akapitzlist"/>
      </w:pPr>
      <w:r>
        <w:t>Za I semestr –    23 uczniów ZS w Kalinówce Kościelnej na łączną kwotę 2 600 zł</w:t>
      </w:r>
    </w:p>
    <w:p w:rsidR="008D2DA6" w:rsidRDefault="008D2DA6" w:rsidP="008D2DA6">
      <w:pPr>
        <w:pStyle w:val="Akapitzlist"/>
      </w:pPr>
      <w:r>
        <w:tab/>
      </w:r>
      <w:r>
        <w:tab/>
        <w:t>25 uczniów ZSO w Knyszynie na łączną kwotę 2650</w:t>
      </w:r>
    </w:p>
    <w:p w:rsidR="008D2DA6" w:rsidRDefault="008D2DA6" w:rsidP="008D2DA6">
      <w:pPr>
        <w:pStyle w:val="Akapitzlist"/>
      </w:pPr>
      <w:r>
        <w:t xml:space="preserve">Za II semestr </w:t>
      </w:r>
      <w:r w:rsidR="0043223A">
        <w:t>–</w:t>
      </w:r>
      <w:r>
        <w:t xml:space="preserve"> </w:t>
      </w:r>
      <w:r w:rsidR="0043223A">
        <w:t>16 uczniów ZS w Kalinówce Kościelnej na łączną kwotę 1 840 zł</w:t>
      </w:r>
    </w:p>
    <w:p w:rsidR="0043223A" w:rsidRPr="008D2DA6" w:rsidRDefault="0043223A" w:rsidP="008D2DA6">
      <w:pPr>
        <w:pStyle w:val="Akapitzlist"/>
      </w:pPr>
      <w:r>
        <w:tab/>
      </w:r>
      <w:r>
        <w:tab/>
        <w:t xml:space="preserve">43 uczniów ZSO w Knyszynie na łączna kwotę 4 600 </w:t>
      </w:r>
      <w:r w:rsidR="00131C47">
        <w:t>z</w:t>
      </w:r>
      <w:r>
        <w:t>ł</w:t>
      </w:r>
    </w:p>
    <w:p w:rsidR="008D2DA6" w:rsidRDefault="008D2DA6" w:rsidP="006468A0">
      <w:pPr>
        <w:pStyle w:val="Podtytu"/>
        <w:rPr>
          <w:rFonts w:asciiTheme="minorHAnsi" w:hAnsiTheme="minorHAnsi" w:cstheme="minorHAnsi"/>
          <w:color w:val="548DD4" w:themeColor="text2" w:themeTint="99"/>
          <w:sz w:val="22"/>
          <w:szCs w:val="22"/>
        </w:rPr>
      </w:pPr>
    </w:p>
    <w:p w:rsidR="008D2DA6" w:rsidRDefault="008D2DA6" w:rsidP="006468A0">
      <w:pPr>
        <w:pStyle w:val="Podtytu"/>
        <w:rPr>
          <w:rFonts w:asciiTheme="minorHAnsi" w:hAnsiTheme="minorHAnsi" w:cstheme="minorHAnsi"/>
          <w:color w:val="548DD4" w:themeColor="text2" w:themeTint="99"/>
          <w:sz w:val="22"/>
          <w:szCs w:val="22"/>
        </w:rPr>
      </w:pPr>
    </w:p>
    <w:p w:rsidR="006468A0" w:rsidRPr="000A02C3" w:rsidRDefault="00FA40AC" w:rsidP="006468A0">
      <w:pPr>
        <w:pStyle w:val="Podtytu"/>
        <w:rPr>
          <w:rFonts w:asciiTheme="minorHAnsi" w:hAnsiTheme="minorHAnsi" w:cstheme="minorHAnsi"/>
          <w:color w:val="8DB3E2" w:themeColor="text2" w:themeTint="66"/>
          <w:sz w:val="22"/>
          <w:szCs w:val="22"/>
        </w:rPr>
      </w:pPr>
      <w:r w:rsidRPr="000A02C3">
        <w:rPr>
          <w:rFonts w:asciiTheme="minorHAnsi" w:hAnsiTheme="minorHAnsi" w:cstheme="minorHAnsi"/>
          <w:color w:val="548DD4" w:themeColor="text2" w:themeTint="99"/>
          <w:sz w:val="22"/>
          <w:szCs w:val="22"/>
        </w:rPr>
        <w:t>2.2</w:t>
      </w:r>
      <w:r w:rsidR="003355B7">
        <w:rPr>
          <w:rFonts w:asciiTheme="minorHAnsi" w:hAnsiTheme="minorHAnsi" w:cstheme="minorHAnsi"/>
          <w:color w:val="548DD4" w:themeColor="text2" w:themeTint="99"/>
          <w:sz w:val="22"/>
          <w:szCs w:val="22"/>
        </w:rPr>
        <w:t xml:space="preserve"> Pomoc materialna dla uczniów,</w:t>
      </w:r>
      <w:r w:rsidR="006468A0" w:rsidRPr="000A02C3">
        <w:rPr>
          <w:rFonts w:asciiTheme="minorHAnsi" w:hAnsiTheme="minorHAnsi" w:cstheme="minorHAnsi"/>
          <w:color w:val="548DD4" w:themeColor="text2" w:themeTint="99"/>
          <w:sz w:val="22"/>
          <w:szCs w:val="22"/>
        </w:rPr>
        <w:t xml:space="preserve"> stypendia i zasiłki szkolne</w:t>
      </w:r>
    </w:p>
    <w:p w:rsidR="004E444C" w:rsidRPr="006276D2" w:rsidRDefault="004E444C" w:rsidP="004E444C">
      <w:pPr>
        <w:rPr>
          <w:color w:val="FF0000"/>
        </w:rPr>
      </w:pPr>
    </w:p>
    <w:p w:rsidR="000A02C3" w:rsidRDefault="00107111" w:rsidP="00CC47F8">
      <w:pPr>
        <w:ind w:firstLine="708"/>
        <w:rPr>
          <w:rFonts w:cstheme="minorHAnsi"/>
        </w:rPr>
      </w:pPr>
      <w:r>
        <w:rPr>
          <w:rFonts w:cstheme="minorHAnsi"/>
        </w:rPr>
        <w:t>W roku szkolnym 2016</w:t>
      </w:r>
      <w:r w:rsidR="00CD6DED" w:rsidRPr="000A02C3">
        <w:rPr>
          <w:rFonts w:cstheme="minorHAnsi"/>
        </w:rPr>
        <w:t>/1</w:t>
      </w:r>
      <w:r>
        <w:rPr>
          <w:rFonts w:cstheme="minorHAnsi"/>
        </w:rPr>
        <w:t>7</w:t>
      </w:r>
      <w:r w:rsidR="00CD6DED" w:rsidRPr="000A02C3">
        <w:rPr>
          <w:rFonts w:cstheme="minorHAnsi"/>
        </w:rPr>
        <w:t xml:space="preserve"> stypendia socjalne otrzymało </w:t>
      </w:r>
      <w:r>
        <w:rPr>
          <w:rFonts w:cstheme="minorHAnsi"/>
        </w:rPr>
        <w:t>136</w:t>
      </w:r>
      <w:r w:rsidR="00B62ABC">
        <w:rPr>
          <w:rFonts w:cstheme="minorHAnsi"/>
        </w:rPr>
        <w:t xml:space="preserve"> osó</w:t>
      </w:r>
      <w:r>
        <w:rPr>
          <w:rFonts w:cstheme="minorHAnsi"/>
        </w:rPr>
        <w:t>b a zasiłki 3 osoby</w:t>
      </w:r>
      <w:r w:rsidR="00CC47F8">
        <w:rPr>
          <w:rFonts w:cstheme="minorHAnsi"/>
        </w:rPr>
        <w:t>.</w:t>
      </w:r>
    </w:p>
    <w:p w:rsidR="00C210F7" w:rsidRDefault="003355B7" w:rsidP="00972A75">
      <w:r w:rsidRPr="003355B7">
        <w:rPr>
          <w:rFonts w:cstheme="minorHAnsi"/>
        </w:rPr>
        <w:t xml:space="preserve">Ponadto 3 uczniów zarekomendowanych przez Miejski Ośrodek Pomocy Społecznej w Knyszynie </w:t>
      </w:r>
      <w:r>
        <w:rPr>
          <w:rFonts w:cstheme="minorHAnsi"/>
        </w:rPr>
        <w:t xml:space="preserve">skorzystało z bezpłatnego letniego wypoczynku w ramach </w:t>
      </w:r>
      <w:r w:rsidRPr="00442B4B">
        <w:rPr>
          <w:rFonts w:cstheme="minorHAnsi"/>
          <w:b/>
        </w:rPr>
        <w:t>R</w:t>
      </w:r>
      <w:r w:rsidRPr="00442B4B">
        <w:rPr>
          <w:b/>
        </w:rPr>
        <w:t>ządowego programu pomocy dzieciom i uczniom w formie zasiłku losowego na cele edukacyjne oraz pomocy uczniom w formie wyjazdu terapeutyczno-edukacyjnego</w:t>
      </w:r>
      <w:r>
        <w:t>.</w:t>
      </w:r>
    </w:p>
    <w:p w:rsidR="00D55445" w:rsidRPr="003355B7" w:rsidRDefault="00D55445" w:rsidP="00972A75">
      <w:pPr>
        <w:rPr>
          <w:rFonts w:cstheme="minorHAnsi"/>
        </w:rPr>
      </w:pPr>
    </w:p>
    <w:p w:rsidR="005C1EAA" w:rsidRPr="00B50C3C" w:rsidRDefault="002D2D95" w:rsidP="005C1EAA">
      <w:pPr>
        <w:pStyle w:val="Podtytu"/>
        <w:rPr>
          <w:rFonts w:asciiTheme="minorHAnsi" w:hAnsiTheme="minorHAnsi" w:cstheme="minorHAnsi"/>
          <w:color w:val="548DD4" w:themeColor="text2" w:themeTint="99"/>
          <w:sz w:val="22"/>
          <w:szCs w:val="22"/>
        </w:rPr>
      </w:pPr>
      <w:r w:rsidRPr="00B50C3C">
        <w:rPr>
          <w:rFonts w:asciiTheme="minorHAnsi" w:hAnsiTheme="minorHAnsi" w:cstheme="minorHAnsi"/>
          <w:color w:val="548DD4" w:themeColor="text2" w:themeTint="99"/>
          <w:sz w:val="22"/>
          <w:szCs w:val="22"/>
        </w:rPr>
        <w:t xml:space="preserve">2.3 </w:t>
      </w:r>
      <w:r w:rsidR="005C1EAA" w:rsidRPr="00B50C3C">
        <w:rPr>
          <w:rFonts w:asciiTheme="minorHAnsi" w:hAnsiTheme="minorHAnsi" w:cstheme="minorHAnsi"/>
          <w:color w:val="548DD4" w:themeColor="text2" w:themeTint="99"/>
          <w:sz w:val="22"/>
          <w:szCs w:val="22"/>
        </w:rPr>
        <w:t>Kontrola spełniania obowiązku nauki przez młodzież zamieszkałą na terenie gminy.</w:t>
      </w:r>
    </w:p>
    <w:p w:rsidR="00D55445" w:rsidRDefault="00454375" w:rsidP="005C1EAA">
      <w:pPr>
        <w:pStyle w:val="NormalnyWeb"/>
        <w:jc w:val="both"/>
        <w:rPr>
          <w:rFonts w:asciiTheme="minorHAnsi" w:hAnsiTheme="minorHAnsi" w:cstheme="minorHAnsi"/>
          <w:sz w:val="22"/>
          <w:szCs w:val="22"/>
        </w:rPr>
      </w:pPr>
      <w:r>
        <w:rPr>
          <w:rFonts w:asciiTheme="minorHAnsi" w:hAnsiTheme="minorHAnsi" w:cstheme="minorHAnsi"/>
          <w:sz w:val="22"/>
          <w:szCs w:val="22"/>
        </w:rPr>
        <w:t>Ustawa o systemie oświaty nałożyła na jednostki samorząd</w:t>
      </w:r>
      <w:r w:rsidR="00D55445">
        <w:rPr>
          <w:rFonts w:asciiTheme="minorHAnsi" w:hAnsiTheme="minorHAnsi" w:cstheme="minorHAnsi"/>
          <w:sz w:val="22"/>
          <w:szCs w:val="22"/>
        </w:rPr>
        <w:t>u</w:t>
      </w:r>
      <w:r>
        <w:rPr>
          <w:rFonts w:asciiTheme="minorHAnsi" w:hAnsiTheme="minorHAnsi" w:cstheme="minorHAnsi"/>
          <w:sz w:val="22"/>
          <w:szCs w:val="22"/>
        </w:rPr>
        <w:t xml:space="preserve"> terytorialnego zadanie kontrolowania obowiązku nauki przez młodzież w wieku 16-18 lat. Dane o realizacji obowiązku nauki przez młodzież zameldowaną  na pobyt stały oraz na pobyt czasowy trwający ponad 3-miesiące wykazuje się w </w:t>
      </w:r>
      <w:r w:rsidR="00D55445">
        <w:rPr>
          <w:rFonts w:asciiTheme="minorHAnsi" w:hAnsiTheme="minorHAnsi" w:cstheme="minorHAnsi"/>
          <w:sz w:val="22"/>
          <w:szCs w:val="22"/>
        </w:rPr>
        <w:t>terminie do 31 marca danego roku. Sprawozdanie należy relacjonować wg stanu na 31 grudnia danego roku dla kolejnych 3 roczników. W przypadku sprawozdania przekazanego 31 marca 2017r. dotyczyło to roczników 1999-2001.</w:t>
      </w:r>
    </w:p>
    <w:p w:rsidR="00D55445" w:rsidRDefault="00D55445" w:rsidP="005C1EAA">
      <w:pPr>
        <w:pStyle w:val="NormalnyWeb"/>
        <w:jc w:val="both"/>
        <w:rPr>
          <w:rFonts w:asciiTheme="minorHAnsi" w:hAnsiTheme="minorHAnsi" w:cstheme="minorHAnsi"/>
          <w:sz w:val="22"/>
          <w:szCs w:val="22"/>
        </w:rPr>
      </w:pPr>
      <w:r>
        <w:rPr>
          <w:rFonts w:asciiTheme="minorHAnsi" w:hAnsiTheme="minorHAnsi" w:cstheme="minorHAnsi"/>
          <w:sz w:val="22"/>
          <w:szCs w:val="22"/>
        </w:rPr>
        <w:t>Realizacja obowiązku nauki młodzieży zameldowanej w Gminie Knyszyn przedstawiała się następująco:</w:t>
      </w:r>
    </w:p>
    <w:tbl>
      <w:tblPr>
        <w:tblStyle w:val="Tabela-Siatka"/>
        <w:tblW w:w="0" w:type="auto"/>
        <w:tblLook w:val="04A0" w:firstRow="1" w:lastRow="0" w:firstColumn="1" w:lastColumn="0" w:noHBand="0" w:noVBand="1"/>
      </w:tblPr>
      <w:tblGrid>
        <w:gridCol w:w="1413"/>
        <w:gridCol w:w="1701"/>
        <w:gridCol w:w="1276"/>
        <w:gridCol w:w="1701"/>
        <w:gridCol w:w="1761"/>
        <w:gridCol w:w="1417"/>
      </w:tblGrid>
      <w:tr w:rsidR="00D55445" w:rsidTr="008130D8">
        <w:tc>
          <w:tcPr>
            <w:tcW w:w="1413" w:type="dxa"/>
          </w:tcPr>
          <w:p w:rsidR="00D55445" w:rsidRDefault="00D55445" w:rsidP="005C1EAA">
            <w:pPr>
              <w:rPr>
                <w:rFonts w:cstheme="minorHAnsi"/>
              </w:rPr>
            </w:pPr>
            <w:r>
              <w:rPr>
                <w:rFonts w:cstheme="minorHAnsi"/>
              </w:rPr>
              <w:t>Rocznik urodzenia</w:t>
            </w:r>
          </w:p>
        </w:tc>
        <w:tc>
          <w:tcPr>
            <w:tcW w:w="1701" w:type="dxa"/>
          </w:tcPr>
          <w:p w:rsidR="00D55445" w:rsidRDefault="00D55445" w:rsidP="005C1EAA">
            <w:pPr>
              <w:rPr>
                <w:rFonts w:cstheme="minorHAnsi"/>
              </w:rPr>
            </w:pPr>
            <w:r>
              <w:rPr>
                <w:rFonts w:cstheme="minorHAnsi"/>
              </w:rPr>
              <w:t>zameldowanych</w:t>
            </w:r>
          </w:p>
        </w:tc>
        <w:tc>
          <w:tcPr>
            <w:tcW w:w="1276" w:type="dxa"/>
          </w:tcPr>
          <w:p w:rsidR="00D55445" w:rsidRDefault="00D55445" w:rsidP="005C1EAA">
            <w:pPr>
              <w:rPr>
                <w:rFonts w:cstheme="minorHAnsi"/>
              </w:rPr>
            </w:pPr>
            <w:r>
              <w:rPr>
                <w:rFonts w:cstheme="minorHAnsi"/>
              </w:rPr>
              <w:t>Obowiązek nauki</w:t>
            </w:r>
          </w:p>
        </w:tc>
        <w:tc>
          <w:tcPr>
            <w:tcW w:w="1701" w:type="dxa"/>
          </w:tcPr>
          <w:p w:rsidR="00D55445" w:rsidRDefault="00D55445" w:rsidP="005C1EAA">
            <w:pPr>
              <w:rPr>
                <w:rFonts w:cstheme="minorHAnsi"/>
              </w:rPr>
            </w:pPr>
            <w:r>
              <w:rPr>
                <w:rFonts w:cstheme="minorHAnsi"/>
              </w:rPr>
              <w:t>Obowiązek szkolny</w:t>
            </w:r>
          </w:p>
        </w:tc>
        <w:tc>
          <w:tcPr>
            <w:tcW w:w="1417" w:type="dxa"/>
          </w:tcPr>
          <w:p w:rsidR="00D55445" w:rsidRDefault="00D55445" w:rsidP="00D55445">
            <w:pPr>
              <w:rPr>
                <w:rFonts w:cstheme="minorHAnsi"/>
              </w:rPr>
            </w:pPr>
            <w:r>
              <w:rPr>
                <w:rFonts w:cstheme="minorHAnsi"/>
              </w:rPr>
              <w:t>Zameldowanych ale niezamieszkałych</w:t>
            </w:r>
          </w:p>
        </w:tc>
        <w:tc>
          <w:tcPr>
            <w:tcW w:w="1417" w:type="dxa"/>
          </w:tcPr>
          <w:p w:rsidR="00D55445" w:rsidRDefault="00D55445" w:rsidP="005C1EAA">
            <w:pPr>
              <w:rPr>
                <w:rFonts w:cstheme="minorHAnsi"/>
              </w:rPr>
            </w:pPr>
            <w:r>
              <w:rPr>
                <w:rFonts w:cstheme="minorHAnsi"/>
              </w:rPr>
              <w:t>inne</w:t>
            </w:r>
          </w:p>
        </w:tc>
      </w:tr>
      <w:tr w:rsidR="00D55445" w:rsidTr="008130D8">
        <w:tc>
          <w:tcPr>
            <w:tcW w:w="1413" w:type="dxa"/>
          </w:tcPr>
          <w:p w:rsidR="00D55445" w:rsidRDefault="00C00D4B" w:rsidP="005C1EAA">
            <w:pPr>
              <w:rPr>
                <w:rFonts w:cstheme="minorHAnsi"/>
              </w:rPr>
            </w:pPr>
            <w:r>
              <w:rPr>
                <w:rFonts w:cstheme="minorHAnsi"/>
              </w:rPr>
              <w:t>1999</w:t>
            </w:r>
          </w:p>
        </w:tc>
        <w:tc>
          <w:tcPr>
            <w:tcW w:w="1701" w:type="dxa"/>
          </w:tcPr>
          <w:p w:rsidR="00D55445" w:rsidRDefault="00C00D4B" w:rsidP="005C1EAA">
            <w:pPr>
              <w:rPr>
                <w:rFonts w:cstheme="minorHAnsi"/>
              </w:rPr>
            </w:pPr>
            <w:r>
              <w:rPr>
                <w:rFonts w:cstheme="minorHAnsi"/>
              </w:rPr>
              <w:t>52</w:t>
            </w:r>
          </w:p>
        </w:tc>
        <w:tc>
          <w:tcPr>
            <w:tcW w:w="1276" w:type="dxa"/>
          </w:tcPr>
          <w:p w:rsidR="00D55445" w:rsidRDefault="00C00D4B" w:rsidP="005C1EAA">
            <w:pPr>
              <w:rPr>
                <w:rFonts w:cstheme="minorHAnsi"/>
              </w:rPr>
            </w:pPr>
            <w:r>
              <w:rPr>
                <w:rFonts w:cstheme="minorHAnsi"/>
              </w:rPr>
              <w:t>43</w:t>
            </w:r>
          </w:p>
        </w:tc>
        <w:tc>
          <w:tcPr>
            <w:tcW w:w="1701" w:type="dxa"/>
          </w:tcPr>
          <w:p w:rsidR="00D55445" w:rsidRDefault="00C00D4B" w:rsidP="005C1EAA">
            <w:pPr>
              <w:rPr>
                <w:rFonts w:cstheme="minorHAnsi"/>
              </w:rPr>
            </w:pPr>
            <w:r>
              <w:rPr>
                <w:rFonts w:cstheme="minorHAnsi"/>
              </w:rPr>
              <w:t>1</w:t>
            </w:r>
          </w:p>
        </w:tc>
        <w:tc>
          <w:tcPr>
            <w:tcW w:w="1417" w:type="dxa"/>
          </w:tcPr>
          <w:p w:rsidR="00D55445" w:rsidRDefault="00C00D4B" w:rsidP="005C1EAA">
            <w:pPr>
              <w:rPr>
                <w:rFonts w:cstheme="minorHAnsi"/>
              </w:rPr>
            </w:pPr>
            <w:r>
              <w:rPr>
                <w:rFonts w:cstheme="minorHAnsi"/>
              </w:rPr>
              <w:t>8</w:t>
            </w:r>
          </w:p>
        </w:tc>
        <w:tc>
          <w:tcPr>
            <w:tcW w:w="1417" w:type="dxa"/>
          </w:tcPr>
          <w:p w:rsidR="00D55445" w:rsidRDefault="00C00D4B" w:rsidP="005C1EAA">
            <w:pPr>
              <w:rPr>
                <w:rFonts w:cstheme="minorHAnsi"/>
              </w:rPr>
            </w:pPr>
            <w:r>
              <w:rPr>
                <w:rFonts w:cstheme="minorHAnsi"/>
              </w:rPr>
              <w:t>-</w:t>
            </w:r>
          </w:p>
        </w:tc>
      </w:tr>
      <w:tr w:rsidR="00D55445" w:rsidTr="008130D8">
        <w:tc>
          <w:tcPr>
            <w:tcW w:w="1413" w:type="dxa"/>
          </w:tcPr>
          <w:p w:rsidR="00D55445" w:rsidRDefault="00C00D4B" w:rsidP="005C1EAA">
            <w:pPr>
              <w:rPr>
                <w:rFonts w:cstheme="minorHAnsi"/>
              </w:rPr>
            </w:pPr>
            <w:r>
              <w:rPr>
                <w:rFonts w:cstheme="minorHAnsi"/>
              </w:rPr>
              <w:t>2000</w:t>
            </w:r>
          </w:p>
        </w:tc>
        <w:tc>
          <w:tcPr>
            <w:tcW w:w="1701" w:type="dxa"/>
          </w:tcPr>
          <w:p w:rsidR="00D55445" w:rsidRDefault="00C00D4B" w:rsidP="005C1EAA">
            <w:pPr>
              <w:rPr>
                <w:rFonts w:cstheme="minorHAnsi"/>
              </w:rPr>
            </w:pPr>
            <w:r>
              <w:rPr>
                <w:rFonts w:cstheme="minorHAnsi"/>
              </w:rPr>
              <w:t>52</w:t>
            </w:r>
          </w:p>
        </w:tc>
        <w:tc>
          <w:tcPr>
            <w:tcW w:w="1276" w:type="dxa"/>
          </w:tcPr>
          <w:p w:rsidR="00D55445" w:rsidRDefault="00C00D4B" w:rsidP="005C1EAA">
            <w:pPr>
              <w:rPr>
                <w:rFonts w:cstheme="minorHAnsi"/>
              </w:rPr>
            </w:pPr>
            <w:r>
              <w:rPr>
                <w:rFonts w:cstheme="minorHAnsi"/>
              </w:rPr>
              <w:t>47</w:t>
            </w:r>
          </w:p>
        </w:tc>
        <w:tc>
          <w:tcPr>
            <w:tcW w:w="1701" w:type="dxa"/>
          </w:tcPr>
          <w:p w:rsidR="00D55445" w:rsidRDefault="00C00D4B" w:rsidP="005C1EAA">
            <w:pPr>
              <w:rPr>
                <w:rFonts w:cstheme="minorHAnsi"/>
              </w:rPr>
            </w:pPr>
            <w:r>
              <w:rPr>
                <w:rFonts w:cstheme="minorHAnsi"/>
              </w:rPr>
              <w:t>3</w:t>
            </w:r>
          </w:p>
        </w:tc>
        <w:tc>
          <w:tcPr>
            <w:tcW w:w="1417" w:type="dxa"/>
          </w:tcPr>
          <w:p w:rsidR="00D55445" w:rsidRDefault="00C00D4B" w:rsidP="005C1EAA">
            <w:pPr>
              <w:rPr>
                <w:rFonts w:cstheme="minorHAnsi"/>
              </w:rPr>
            </w:pPr>
            <w:r>
              <w:rPr>
                <w:rFonts w:cstheme="minorHAnsi"/>
              </w:rPr>
              <w:t>1</w:t>
            </w:r>
          </w:p>
        </w:tc>
        <w:tc>
          <w:tcPr>
            <w:tcW w:w="1417" w:type="dxa"/>
          </w:tcPr>
          <w:p w:rsidR="00D55445" w:rsidRDefault="00C00D4B" w:rsidP="005C1EAA">
            <w:pPr>
              <w:rPr>
                <w:rFonts w:cstheme="minorHAnsi"/>
              </w:rPr>
            </w:pPr>
            <w:r>
              <w:rPr>
                <w:rFonts w:cstheme="minorHAnsi"/>
              </w:rPr>
              <w:t>1</w:t>
            </w:r>
          </w:p>
        </w:tc>
      </w:tr>
      <w:tr w:rsidR="00D55445" w:rsidTr="008130D8">
        <w:tc>
          <w:tcPr>
            <w:tcW w:w="1413" w:type="dxa"/>
          </w:tcPr>
          <w:p w:rsidR="00D55445" w:rsidRDefault="00C00D4B" w:rsidP="005C1EAA">
            <w:pPr>
              <w:rPr>
                <w:rFonts w:cstheme="minorHAnsi"/>
              </w:rPr>
            </w:pPr>
            <w:r>
              <w:rPr>
                <w:rFonts w:cstheme="minorHAnsi"/>
              </w:rPr>
              <w:t>2001</w:t>
            </w:r>
          </w:p>
        </w:tc>
        <w:tc>
          <w:tcPr>
            <w:tcW w:w="1701" w:type="dxa"/>
          </w:tcPr>
          <w:p w:rsidR="00D55445" w:rsidRDefault="00C00D4B" w:rsidP="005C1EAA">
            <w:pPr>
              <w:rPr>
                <w:rFonts w:cstheme="minorHAnsi"/>
              </w:rPr>
            </w:pPr>
            <w:r>
              <w:rPr>
                <w:rFonts w:cstheme="minorHAnsi"/>
              </w:rPr>
              <w:t>43</w:t>
            </w:r>
          </w:p>
        </w:tc>
        <w:tc>
          <w:tcPr>
            <w:tcW w:w="1276" w:type="dxa"/>
          </w:tcPr>
          <w:p w:rsidR="00D55445" w:rsidRDefault="00C00D4B" w:rsidP="005C1EAA">
            <w:pPr>
              <w:rPr>
                <w:rFonts w:cstheme="minorHAnsi"/>
              </w:rPr>
            </w:pPr>
            <w:r>
              <w:rPr>
                <w:rFonts w:cstheme="minorHAnsi"/>
              </w:rPr>
              <w:t>1</w:t>
            </w:r>
          </w:p>
        </w:tc>
        <w:tc>
          <w:tcPr>
            <w:tcW w:w="1701" w:type="dxa"/>
          </w:tcPr>
          <w:p w:rsidR="00D55445" w:rsidRDefault="00C00D4B" w:rsidP="005C1EAA">
            <w:pPr>
              <w:rPr>
                <w:rFonts w:cstheme="minorHAnsi"/>
              </w:rPr>
            </w:pPr>
            <w:r>
              <w:rPr>
                <w:rFonts w:cstheme="minorHAnsi"/>
              </w:rPr>
              <w:t>36</w:t>
            </w:r>
          </w:p>
        </w:tc>
        <w:tc>
          <w:tcPr>
            <w:tcW w:w="1417" w:type="dxa"/>
          </w:tcPr>
          <w:p w:rsidR="00D55445" w:rsidRDefault="00C00D4B" w:rsidP="005C1EAA">
            <w:pPr>
              <w:rPr>
                <w:rFonts w:cstheme="minorHAnsi"/>
              </w:rPr>
            </w:pPr>
            <w:r>
              <w:rPr>
                <w:rFonts w:cstheme="minorHAnsi"/>
              </w:rPr>
              <w:t>6</w:t>
            </w:r>
          </w:p>
        </w:tc>
        <w:tc>
          <w:tcPr>
            <w:tcW w:w="1417" w:type="dxa"/>
          </w:tcPr>
          <w:p w:rsidR="00D55445" w:rsidRDefault="00C00D4B" w:rsidP="005C1EAA">
            <w:pPr>
              <w:rPr>
                <w:rFonts w:cstheme="minorHAnsi"/>
              </w:rPr>
            </w:pPr>
            <w:r>
              <w:rPr>
                <w:rFonts w:cstheme="minorHAnsi"/>
              </w:rPr>
              <w:t>-</w:t>
            </w:r>
          </w:p>
        </w:tc>
      </w:tr>
    </w:tbl>
    <w:p w:rsidR="00CD24C2" w:rsidRPr="00D76283" w:rsidRDefault="00CD24C2" w:rsidP="005C1EAA">
      <w:pPr>
        <w:rPr>
          <w:rFonts w:cstheme="minorHAnsi"/>
        </w:rPr>
      </w:pPr>
    </w:p>
    <w:p w:rsidR="002D2D95" w:rsidRDefault="00EF5667" w:rsidP="00EB1B25">
      <w:pPr>
        <w:pStyle w:val="Podtytu"/>
        <w:rPr>
          <w:rFonts w:asciiTheme="minorHAnsi" w:hAnsiTheme="minorHAnsi" w:cstheme="minorHAnsi"/>
          <w:sz w:val="22"/>
          <w:szCs w:val="22"/>
        </w:rPr>
      </w:pPr>
      <w:r w:rsidRPr="00D76283">
        <w:rPr>
          <w:rFonts w:asciiTheme="minorHAnsi" w:hAnsiTheme="minorHAnsi" w:cstheme="minorHAnsi"/>
          <w:sz w:val="22"/>
          <w:szCs w:val="22"/>
        </w:rPr>
        <w:t xml:space="preserve"> </w:t>
      </w:r>
      <w:r w:rsidR="00EB1B25" w:rsidRPr="00D76283">
        <w:rPr>
          <w:rFonts w:asciiTheme="minorHAnsi" w:hAnsiTheme="minorHAnsi" w:cstheme="minorHAnsi"/>
          <w:sz w:val="22"/>
          <w:szCs w:val="22"/>
        </w:rPr>
        <w:t>2.</w:t>
      </w:r>
      <w:r w:rsidR="002D2D95">
        <w:rPr>
          <w:rFonts w:asciiTheme="minorHAnsi" w:hAnsiTheme="minorHAnsi" w:cstheme="minorHAnsi"/>
          <w:sz w:val="22"/>
          <w:szCs w:val="22"/>
        </w:rPr>
        <w:t>4</w:t>
      </w:r>
      <w:r w:rsidR="00EB1B25" w:rsidRPr="00D76283">
        <w:rPr>
          <w:rFonts w:asciiTheme="minorHAnsi" w:hAnsiTheme="minorHAnsi" w:cstheme="minorHAnsi"/>
          <w:sz w:val="22"/>
          <w:szCs w:val="22"/>
        </w:rPr>
        <w:t xml:space="preserve"> Rządow</w:t>
      </w:r>
      <w:r w:rsidR="00107111">
        <w:rPr>
          <w:rFonts w:asciiTheme="minorHAnsi" w:hAnsiTheme="minorHAnsi" w:cstheme="minorHAnsi"/>
          <w:sz w:val="22"/>
          <w:szCs w:val="22"/>
        </w:rPr>
        <w:t>e</w:t>
      </w:r>
      <w:r w:rsidR="00EB1B25" w:rsidRPr="00D76283">
        <w:rPr>
          <w:rFonts w:asciiTheme="minorHAnsi" w:hAnsiTheme="minorHAnsi" w:cstheme="minorHAnsi"/>
          <w:sz w:val="22"/>
          <w:szCs w:val="22"/>
        </w:rPr>
        <w:t xml:space="preserve"> program</w:t>
      </w:r>
      <w:r w:rsidR="00107111">
        <w:rPr>
          <w:rFonts w:asciiTheme="minorHAnsi" w:hAnsiTheme="minorHAnsi" w:cstheme="minorHAnsi"/>
          <w:sz w:val="22"/>
          <w:szCs w:val="22"/>
        </w:rPr>
        <w:t>y</w:t>
      </w:r>
      <w:r w:rsidR="00EB1B25" w:rsidRPr="00D76283">
        <w:rPr>
          <w:rFonts w:asciiTheme="minorHAnsi" w:hAnsiTheme="minorHAnsi" w:cstheme="minorHAnsi"/>
          <w:sz w:val="22"/>
          <w:szCs w:val="22"/>
        </w:rPr>
        <w:t xml:space="preserve"> </w:t>
      </w:r>
      <w:r w:rsidR="00536B29">
        <w:rPr>
          <w:rFonts w:asciiTheme="minorHAnsi" w:hAnsiTheme="minorHAnsi" w:cstheme="minorHAnsi"/>
          <w:sz w:val="22"/>
          <w:szCs w:val="22"/>
        </w:rPr>
        <w:t>i dotacje celowe</w:t>
      </w:r>
      <w:r w:rsidR="00442B4B">
        <w:rPr>
          <w:rFonts w:asciiTheme="minorHAnsi" w:hAnsiTheme="minorHAnsi" w:cstheme="minorHAnsi"/>
          <w:sz w:val="22"/>
          <w:szCs w:val="22"/>
        </w:rPr>
        <w:t xml:space="preserve"> </w:t>
      </w:r>
      <w:r w:rsidR="00EB1B25" w:rsidRPr="00D76283">
        <w:rPr>
          <w:rFonts w:asciiTheme="minorHAnsi" w:hAnsiTheme="minorHAnsi" w:cstheme="minorHAnsi"/>
          <w:sz w:val="22"/>
          <w:szCs w:val="22"/>
        </w:rPr>
        <w:t>w roku 201</w:t>
      </w:r>
      <w:r w:rsidR="00536B29">
        <w:rPr>
          <w:rFonts w:asciiTheme="minorHAnsi" w:hAnsiTheme="minorHAnsi" w:cstheme="minorHAnsi"/>
          <w:sz w:val="22"/>
          <w:szCs w:val="22"/>
        </w:rPr>
        <w:t>6</w:t>
      </w:r>
      <w:r w:rsidR="00EB1B25" w:rsidRPr="00D76283">
        <w:rPr>
          <w:rFonts w:asciiTheme="minorHAnsi" w:hAnsiTheme="minorHAnsi" w:cstheme="minorHAnsi"/>
          <w:sz w:val="22"/>
          <w:szCs w:val="22"/>
        </w:rPr>
        <w:t xml:space="preserve"> </w:t>
      </w:r>
    </w:p>
    <w:p w:rsidR="00131C47" w:rsidRDefault="006276D2" w:rsidP="006276D2">
      <w:r w:rsidRPr="0055588E">
        <w:t xml:space="preserve"> Od wielu </w:t>
      </w:r>
      <w:r w:rsidR="00536B29">
        <w:t xml:space="preserve">lat funkcjonuje </w:t>
      </w:r>
      <w:r w:rsidR="00536B29" w:rsidRPr="00536B29">
        <w:rPr>
          <w:b/>
        </w:rPr>
        <w:t>R</w:t>
      </w:r>
      <w:r w:rsidRPr="00536B29">
        <w:rPr>
          <w:b/>
        </w:rPr>
        <w:t>ządowy program pomocy uczniom „Wyprawka szkolna”</w:t>
      </w:r>
      <w:r w:rsidRPr="0055588E">
        <w:t xml:space="preserve"> w ramach, którego </w:t>
      </w:r>
      <w:r w:rsidR="007D7014" w:rsidRPr="0055588E">
        <w:t xml:space="preserve">udzielana jest pomoc w formie dofinansowania zakupu podręczników do kształcenia ogólnego, specjalnego lub zawodowego. Corocznie Rada Ministrów uchwala warunki,  kwotę dofinansowania oraz grupy do których pomoc jest </w:t>
      </w:r>
      <w:r w:rsidR="0055588E" w:rsidRPr="0055588E">
        <w:t>skierowana.</w:t>
      </w:r>
      <w:r w:rsidR="00131C47">
        <w:t xml:space="preserve"> Od roku 2015 ilość uczniów i grup do których adresowany jest ten program sukcesywnie maleje z powodu wprowadzenia tzw. reformy podręcznikowej czyli bezpłatnych podr</w:t>
      </w:r>
      <w:r w:rsidR="00536B29">
        <w:t xml:space="preserve">ęczników dla kolejnych klas szkoły podstawowej i gimnazjum. </w:t>
      </w:r>
    </w:p>
    <w:p w:rsidR="00536B29" w:rsidRDefault="0055588E" w:rsidP="006276D2">
      <w:r w:rsidRPr="0055588E">
        <w:lastRenderedPageBreak/>
        <w:t xml:space="preserve"> W roku szkolnym 201</w:t>
      </w:r>
      <w:r w:rsidR="00536B29">
        <w:t>6</w:t>
      </w:r>
      <w:r w:rsidRPr="0055588E">
        <w:t>/1</w:t>
      </w:r>
      <w:r w:rsidR="00536B29">
        <w:t>7</w:t>
      </w:r>
      <w:r w:rsidR="007D7014" w:rsidRPr="0055588E">
        <w:t xml:space="preserve"> z dofinansowania </w:t>
      </w:r>
      <w:r w:rsidR="00536B29">
        <w:t>skorzystało 5 niepełnosprawnych uczniów – łączna kwota 1458,70 zł</w:t>
      </w:r>
    </w:p>
    <w:p w:rsidR="00536B29" w:rsidRPr="00442B4B" w:rsidRDefault="00442B4B" w:rsidP="006276D2">
      <w:pPr>
        <w:rPr>
          <w:b/>
        </w:rPr>
      </w:pPr>
      <w:r w:rsidRPr="00442B4B">
        <w:rPr>
          <w:b/>
        </w:rPr>
        <w:t>Dotacja celowa na wyposażenie szkół podstawowych i gimnazjów realizujących kształcenie ogólne w podręczniki, materiały edukacyjne i materiały ćwiczeniowe.</w:t>
      </w:r>
    </w:p>
    <w:tbl>
      <w:tblPr>
        <w:tblStyle w:val="Tabela-Siatka"/>
        <w:tblW w:w="0" w:type="auto"/>
        <w:tblLook w:val="04A0" w:firstRow="1" w:lastRow="0" w:firstColumn="1" w:lastColumn="0" w:noHBand="0" w:noVBand="1"/>
      </w:tblPr>
      <w:tblGrid>
        <w:gridCol w:w="3175"/>
        <w:gridCol w:w="1041"/>
        <w:gridCol w:w="1041"/>
        <w:gridCol w:w="636"/>
        <w:gridCol w:w="1041"/>
        <w:gridCol w:w="636"/>
        <w:gridCol w:w="1041"/>
        <w:gridCol w:w="1016"/>
      </w:tblGrid>
      <w:tr w:rsidR="00442B4B" w:rsidTr="00756800">
        <w:tc>
          <w:tcPr>
            <w:tcW w:w="3175" w:type="dxa"/>
          </w:tcPr>
          <w:p w:rsidR="00442B4B" w:rsidRDefault="00442B4B" w:rsidP="006276D2"/>
        </w:tc>
        <w:tc>
          <w:tcPr>
            <w:tcW w:w="1041" w:type="dxa"/>
          </w:tcPr>
          <w:p w:rsidR="00442B4B" w:rsidRDefault="00442B4B" w:rsidP="006276D2">
            <w:proofErr w:type="spellStart"/>
            <w:r>
              <w:t>Kl</w:t>
            </w:r>
            <w:proofErr w:type="spellEnd"/>
            <w:r>
              <w:t xml:space="preserve"> I</w:t>
            </w:r>
          </w:p>
        </w:tc>
        <w:tc>
          <w:tcPr>
            <w:tcW w:w="1041" w:type="dxa"/>
          </w:tcPr>
          <w:p w:rsidR="00442B4B" w:rsidRDefault="00442B4B" w:rsidP="006276D2">
            <w:r>
              <w:t>Kl. II</w:t>
            </w:r>
          </w:p>
        </w:tc>
        <w:tc>
          <w:tcPr>
            <w:tcW w:w="636" w:type="dxa"/>
          </w:tcPr>
          <w:p w:rsidR="00442B4B" w:rsidRDefault="00442B4B" w:rsidP="006276D2">
            <w:r>
              <w:t>Kl. III</w:t>
            </w:r>
          </w:p>
        </w:tc>
        <w:tc>
          <w:tcPr>
            <w:tcW w:w="1041" w:type="dxa"/>
          </w:tcPr>
          <w:p w:rsidR="00442B4B" w:rsidRDefault="00442B4B" w:rsidP="006276D2">
            <w:r>
              <w:t>Kl. IV</w:t>
            </w:r>
          </w:p>
        </w:tc>
        <w:tc>
          <w:tcPr>
            <w:tcW w:w="636" w:type="dxa"/>
          </w:tcPr>
          <w:p w:rsidR="00442B4B" w:rsidRDefault="00442B4B" w:rsidP="006276D2">
            <w:r>
              <w:t>Kl. V</w:t>
            </w:r>
          </w:p>
        </w:tc>
        <w:tc>
          <w:tcPr>
            <w:tcW w:w="1041" w:type="dxa"/>
          </w:tcPr>
          <w:p w:rsidR="00442B4B" w:rsidRDefault="00442B4B" w:rsidP="006276D2">
            <w:r>
              <w:t xml:space="preserve">Kl. I </w:t>
            </w:r>
            <w:proofErr w:type="spellStart"/>
            <w:r>
              <w:t>gimn</w:t>
            </w:r>
            <w:proofErr w:type="spellEnd"/>
            <w:r>
              <w:t>.</w:t>
            </w:r>
          </w:p>
        </w:tc>
        <w:tc>
          <w:tcPr>
            <w:tcW w:w="1016" w:type="dxa"/>
          </w:tcPr>
          <w:p w:rsidR="00442B4B" w:rsidRDefault="00442B4B" w:rsidP="006276D2">
            <w:proofErr w:type="spellStart"/>
            <w:r>
              <w:t>Kl.II</w:t>
            </w:r>
            <w:proofErr w:type="spellEnd"/>
            <w:r>
              <w:t xml:space="preserve"> </w:t>
            </w:r>
            <w:proofErr w:type="spellStart"/>
            <w:r>
              <w:t>gimn</w:t>
            </w:r>
            <w:proofErr w:type="spellEnd"/>
            <w:r>
              <w:t>.</w:t>
            </w:r>
          </w:p>
        </w:tc>
      </w:tr>
      <w:tr w:rsidR="00442B4B" w:rsidTr="00756800">
        <w:tc>
          <w:tcPr>
            <w:tcW w:w="3175" w:type="dxa"/>
          </w:tcPr>
          <w:p w:rsidR="00442B4B" w:rsidRDefault="00442B4B" w:rsidP="00442B4B">
            <w:r>
              <w:t>Liczba uczniów, którym zapewniono materiały ćwiczeniowe</w:t>
            </w:r>
          </w:p>
        </w:tc>
        <w:tc>
          <w:tcPr>
            <w:tcW w:w="1041" w:type="dxa"/>
          </w:tcPr>
          <w:p w:rsidR="00442B4B" w:rsidRDefault="00632F94" w:rsidP="006276D2">
            <w:r>
              <w:t>27</w:t>
            </w:r>
          </w:p>
        </w:tc>
        <w:tc>
          <w:tcPr>
            <w:tcW w:w="1041" w:type="dxa"/>
          </w:tcPr>
          <w:p w:rsidR="00442B4B" w:rsidRDefault="00442B4B" w:rsidP="006276D2">
            <w:r>
              <w:t>47</w:t>
            </w:r>
          </w:p>
        </w:tc>
        <w:tc>
          <w:tcPr>
            <w:tcW w:w="636" w:type="dxa"/>
          </w:tcPr>
          <w:p w:rsidR="00442B4B" w:rsidRDefault="00442B4B" w:rsidP="006276D2">
            <w:r>
              <w:t>49</w:t>
            </w:r>
          </w:p>
        </w:tc>
        <w:tc>
          <w:tcPr>
            <w:tcW w:w="1041" w:type="dxa"/>
          </w:tcPr>
          <w:p w:rsidR="00442B4B" w:rsidRDefault="00442B4B" w:rsidP="006276D2">
            <w:r>
              <w:t>42</w:t>
            </w:r>
          </w:p>
        </w:tc>
        <w:tc>
          <w:tcPr>
            <w:tcW w:w="636" w:type="dxa"/>
          </w:tcPr>
          <w:p w:rsidR="00442B4B" w:rsidRDefault="00442B4B" w:rsidP="006276D2">
            <w:r>
              <w:t>44</w:t>
            </w:r>
          </w:p>
        </w:tc>
        <w:tc>
          <w:tcPr>
            <w:tcW w:w="1041" w:type="dxa"/>
          </w:tcPr>
          <w:p w:rsidR="00442B4B" w:rsidRDefault="00442B4B" w:rsidP="006276D2">
            <w:r>
              <w:t>52</w:t>
            </w:r>
          </w:p>
        </w:tc>
        <w:tc>
          <w:tcPr>
            <w:tcW w:w="1016" w:type="dxa"/>
          </w:tcPr>
          <w:p w:rsidR="00442B4B" w:rsidRDefault="00442B4B" w:rsidP="006276D2">
            <w:r>
              <w:t>35</w:t>
            </w:r>
          </w:p>
        </w:tc>
      </w:tr>
      <w:tr w:rsidR="00756800" w:rsidTr="00756800">
        <w:tc>
          <w:tcPr>
            <w:tcW w:w="3175" w:type="dxa"/>
          </w:tcPr>
          <w:p w:rsidR="00442B4B" w:rsidRDefault="00442B4B" w:rsidP="00442B4B">
            <w:r>
              <w:t>Liczba uczniów którym zapewniono podręczniki i materiały edukacyjne</w:t>
            </w:r>
          </w:p>
        </w:tc>
        <w:tc>
          <w:tcPr>
            <w:tcW w:w="1041" w:type="dxa"/>
          </w:tcPr>
          <w:p w:rsidR="00442B4B" w:rsidRDefault="00442B4B" w:rsidP="00442B4B">
            <w:r>
              <w:t>W roku ubiegłym</w:t>
            </w:r>
          </w:p>
        </w:tc>
        <w:tc>
          <w:tcPr>
            <w:tcW w:w="1041" w:type="dxa"/>
          </w:tcPr>
          <w:p w:rsidR="00442B4B" w:rsidRDefault="00442B4B" w:rsidP="00442B4B">
            <w:r>
              <w:t xml:space="preserve">W roku ubiegłym  </w:t>
            </w:r>
          </w:p>
        </w:tc>
        <w:tc>
          <w:tcPr>
            <w:tcW w:w="636" w:type="dxa"/>
          </w:tcPr>
          <w:p w:rsidR="00442B4B" w:rsidRDefault="00442B4B" w:rsidP="00442B4B">
            <w:r>
              <w:t>52</w:t>
            </w:r>
          </w:p>
        </w:tc>
        <w:tc>
          <w:tcPr>
            <w:tcW w:w="1041" w:type="dxa"/>
          </w:tcPr>
          <w:p w:rsidR="00442B4B" w:rsidRDefault="00442B4B" w:rsidP="00442B4B">
            <w:r>
              <w:t>W roku ubiegłym</w:t>
            </w:r>
          </w:p>
        </w:tc>
        <w:tc>
          <w:tcPr>
            <w:tcW w:w="636" w:type="dxa"/>
          </w:tcPr>
          <w:p w:rsidR="00442B4B" w:rsidRDefault="00442B4B" w:rsidP="00442B4B">
            <w:r>
              <w:t>47</w:t>
            </w:r>
          </w:p>
        </w:tc>
        <w:tc>
          <w:tcPr>
            <w:tcW w:w="1041" w:type="dxa"/>
          </w:tcPr>
          <w:p w:rsidR="00442B4B" w:rsidRDefault="00442B4B" w:rsidP="00442B4B">
            <w:r>
              <w:t>W roku ubiegłym</w:t>
            </w:r>
          </w:p>
        </w:tc>
        <w:tc>
          <w:tcPr>
            <w:tcW w:w="1016" w:type="dxa"/>
          </w:tcPr>
          <w:p w:rsidR="00442B4B" w:rsidRDefault="00442B4B" w:rsidP="00442B4B">
            <w:r>
              <w:t>37</w:t>
            </w:r>
          </w:p>
        </w:tc>
      </w:tr>
      <w:tr w:rsidR="00756800" w:rsidTr="00756800">
        <w:tc>
          <w:tcPr>
            <w:tcW w:w="3175" w:type="dxa"/>
          </w:tcPr>
          <w:p w:rsidR="00442B4B" w:rsidRDefault="00442B4B" w:rsidP="00442B4B">
            <w:r>
              <w:t>Zwiększenie w stosunku do poprzedniego roku</w:t>
            </w:r>
          </w:p>
        </w:tc>
        <w:tc>
          <w:tcPr>
            <w:tcW w:w="1041" w:type="dxa"/>
          </w:tcPr>
          <w:p w:rsidR="00442B4B" w:rsidRDefault="00632F94" w:rsidP="00442B4B">
            <w:r>
              <w:t>1</w:t>
            </w:r>
          </w:p>
        </w:tc>
        <w:tc>
          <w:tcPr>
            <w:tcW w:w="1041" w:type="dxa"/>
          </w:tcPr>
          <w:p w:rsidR="00442B4B" w:rsidRDefault="00442B4B" w:rsidP="00442B4B">
            <w:r>
              <w:t>2</w:t>
            </w:r>
          </w:p>
        </w:tc>
        <w:tc>
          <w:tcPr>
            <w:tcW w:w="636" w:type="dxa"/>
          </w:tcPr>
          <w:p w:rsidR="00442B4B" w:rsidRDefault="00442B4B" w:rsidP="00442B4B">
            <w:r>
              <w:t>-</w:t>
            </w:r>
          </w:p>
        </w:tc>
        <w:tc>
          <w:tcPr>
            <w:tcW w:w="1041" w:type="dxa"/>
          </w:tcPr>
          <w:p w:rsidR="00442B4B" w:rsidRDefault="00442B4B" w:rsidP="00442B4B">
            <w:r>
              <w:t>-</w:t>
            </w:r>
          </w:p>
        </w:tc>
        <w:tc>
          <w:tcPr>
            <w:tcW w:w="636" w:type="dxa"/>
          </w:tcPr>
          <w:p w:rsidR="00442B4B" w:rsidRDefault="00442B4B" w:rsidP="00442B4B">
            <w:r>
              <w:t>-</w:t>
            </w:r>
          </w:p>
        </w:tc>
        <w:tc>
          <w:tcPr>
            <w:tcW w:w="1041" w:type="dxa"/>
          </w:tcPr>
          <w:p w:rsidR="00442B4B" w:rsidRDefault="00756800" w:rsidP="00442B4B">
            <w:r>
              <w:t>18</w:t>
            </w:r>
          </w:p>
        </w:tc>
        <w:tc>
          <w:tcPr>
            <w:tcW w:w="1016" w:type="dxa"/>
          </w:tcPr>
          <w:p w:rsidR="00442B4B" w:rsidRDefault="00442B4B" w:rsidP="00442B4B">
            <w:r>
              <w:t>-</w:t>
            </w:r>
          </w:p>
        </w:tc>
      </w:tr>
    </w:tbl>
    <w:p w:rsidR="00536B29" w:rsidRDefault="00536B29" w:rsidP="006276D2"/>
    <w:p w:rsidR="001D229E" w:rsidRDefault="00632F94" w:rsidP="00CA5039">
      <w:pPr>
        <w:pStyle w:val="Podtytu"/>
        <w:rPr>
          <w:rFonts w:asciiTheme="minorHAnsi" w:hAnsiTheme="minorHAnsi" w:cstheme="minorHAnsi"/>
          <w:i w:val="0"/>
          <w:color w:val="auto"/>
          <w:sz w:val="22"/>
          <w:szCs w:val="22"/>
        </w:rPr>
      </w:pPr>
      <w:r>
        <w:rPr>
          <w:rFonts w:asciiTheme="minorHAnsi" w:hAnsiTheme="minorHAnsi" w:cstheme="minorHAnsi"/>
          <w:color w:val="auto"/>
          <w:sz w:val="22"/>
          <w:szCs w:val="22"/>
        </w:rPr>
        <w:t xml:space="preserve"> </w:t>
      </w:r>
      <w:r w:rsidRPr="00632F94">
        <w:rPr>
          <w:rFonts w:asciiTheme="minorHAnsi" w:hAnsiTheme="minorHAnsi" w:cstheme="minorHAnsi"/>
          <w:i w:val="0"/>
          <w:color w:val="auto"/>
          <w:sz w:val="22"/>
          <w:szCs w:val="22"/>
        </w:rPr>
        <w:t>Ogółem wykorzystano 31 </w:t>
      </w:r>
      <w:r>
        <w:rPr>
          <w:rFonts w:asciiTheme="minorHAnsi" w:hAnsiTheme="minorHAnsi" w:cstheme="minorHAnsi"/>
          <w:i w:val="0"/>
          <w:color w:val="auto"/>
          <w:sz w:val="22"/>
          <w:szCs w:val="22"/>
        </w:rPr>
        <w:t>10</w:t>
      </w:r>
      <w:r w:rsidRPr="00632F94">
        <w:rPr>
          <w:rFonts w:asciiTheme="minorHAnsi" w:hAnsiTheme="minorHAnsi" w:cstheme="minorHAnsi"/>
          <w:i w:val="0"/>
          <w:color w:val="auto"/>
          <w:sz w:val="22"/>
          <w:szCs w:val="22"/>
        </w:rPr>
        <w:t>8,0</w:t>
      </w:r>
      <w:r>
        <w:rPr>
          <w:rFonts w:asciiTheme="minorHAnsi" w:hAnsiTheme="minorHAnsi" w:cstheme="minorHAnsi"/>
          <w:i w:val="0"/>
          <w:color w:val="auto"/>
          <w:sz w:val="22"/>
          <w:szCs w:val="22"/>
        </w:rPr>
        <w:t>8</w:t>
      </w:r>
      <w:r w:rsidRPr="00632F94">
        <w:rPr>
          <w:rFonts w:asciiTheme="minorHAnsi" w:hAnsiTheme="minorHAnsi" w:cstheme="minorHAnsi"/>
          <w:i w:val="0"/>
          <w:color w:val="auto"/>
          <w:sz w:val="22"/>
          <w:szCs w:val="22"/>
        </w:rPr>
        <w:t xml:space="preserve"> zł</w:t>
      </w:r>
      <w:r>
        <w:rPr>
          <w:rFonts w:asciiTheme="minorHAnsi" w:hAnsiTheme="minorHAnsi" w:cstheme="minorHAnsi"/>
          <w:i w:val="0"/>
          <w:color w:val="auto"/>
          <w:sz w:val="22"/>
          <w:szCs w:val="22"/>
        </w:rPr>
        <w:t xml:space="preserve"> </w:t>
      </w:r>
      <w:r w:rsidRPr="00632F94">
        <w:rPr>
          <w:rFonts w:asciiTheme="minorHAnsi" w:hAnsiTheme="minorHAnsi" w:cstheme="minorHAnsi"/>
          <w:i w:val="0"/>
          <w:color w:val="auto"/>
          <w:sz w:val="22"/>
          <w:szCs w:val="22"/>
        </w:rPr>
        <w:t>dotacji</w:t>
      </w:r>
      <w:r>
        <w:rPr>
          <w:rFonts w:asciiTheme="minorHAnsi" w:hAnsiTheme="minorHAnsi" w:cstheme="minorHAnsi"/>
          <w:i w:val="0"/>
          <w:color w:val="auto"/>
          <w:sz w:val="22"/>
          <w:szCs w:val="22"/>
        </w:rPr>
        <w:t xml:space="preserve"> a 1120,25 zwrócono jako niewykorzystane.</w:t>
      </w:r>
    </w:p>
    <w:p w:rsidR="00632F94" w:rsidRDefault="00632F94" w:rsidP="00632F94"/>
    <w:p w:rsidR="00632F94" w:rsidRDefault="00632F94" w:rsidP="00632F94">
      <w:pPr>
        <w:rPr>
          <w:b/>
        </w:rPr>
      </w:pPr>
      <w:r w:rsidRPr="00632F94">
        <w:rPr>
          <w:b/>
        </w:rPr>
        <w:t>Rządowy program</w:t>
      </w:r>
      <w:r>
        <w:rPr>
          <w:b/>
        </w:rPr>
        <w:t xml:space="preserve"> wspomagania w latach 2015-2018 organów prowadzących szkoły w zapewnieniu bezpiecznych warunków nauki, wychowania i opieki w szkołach -</w:t>
      </w:r>
      <w:r w:rsidRPr="00632F94">
        <w:rPr>
          <w:b/>
        </w:rPr>
        <w:t xml:space="preserve"> „Bezpieczna+”. </w:t>
      </w:r>
    </w:p>
    <w:p w:rsidR="00632F94" w:rsidRDefault="00632F94" w:rsidP="00632F94">
      <w:r w:rsidRPr="00632F94">
        <w:t xml:space="preserve">Do programu zgłosiła się i została </w:t>
      </w:r>
      <w:r>
        <w:t xml:space="preserve">przyjęta szkoła podstawowa w Kalinówce Kościelnej. </w:t>
      </w:r>
      <w:r w:rsidR="00036091">
        <w:t xml:space="preserve">Projekt pod tytułem „Z kulturą za pan brat, zdrowo idę w świat” adresowany był do całej społeczności szkoły podstawowej, realizowano warsztaty, szkolenia wyjazdy edukacyjne i happening sportowy. Na realizację projektu wykorzystano 5 828,97 zł z przyznanych dotacją 5 854 zł  oraz wkład własny 1 779,17 zł. </w:t>
      </w:r>
    </w:p>
    <w:p w:rsidR="00EA7D03" w:rsidRPr="00EA7D03" w:rsidRDefault="00EA7D03" w:rsidP="00632F94">
      <w:pPr>
        <w:rPr>
          <w:b/>
        </w:rPr>
      </w:pPr>
    </w:p>
    <w:p w:rsidR="00EA7D03" w:rsidRDefault="00EA7D03" w:rsidP="00632F94">
      <w:r w:rsidRPr="00EA7D03">
        <w:rPr>
          <w:b/>
        </w:rPr>
        <w:t>Narodowy Program Rozwoju Czytelnictwa</w:t>
      </w:r>
      <w:r>
        <w:rPr>
          <w:b/>
        </w:rPr>
        <w:t xml:space="preserve"> </w:t>
      </w:r>
      <w:r>
        <w:t xml:space="preserve"> dotyczy wspierania w latach 2016-2020 organów prowadzących szkoły oraz biblioteki pedagogiczne w zakresie rozwijania zainteresowań uczniów przez promocję i wspieranie czytelnictwa dzieci i młodzieży, w tym zakup nowości czytelniczych. </w:t>
      </w:r>
    </w:p>
    <w:p w:rsidR="00EA7D03" w:rsidRDefault="00EA7D03" w:rsidP="00632F94">
      <w:r>
        <w:t xml:space="preserve">W listopadzie 2016 złożono  wniosek do Podlaskiego Wojewody i w marcu 2017 r. zawarto umowę na zakup </w:t>
      </w:r>
      <w:r w:rsidR="00E26050">
        <w:t xml:space="preserve">książek </w:t>
      </w:r>
      <w:r>
        <w:t xml:space="preserve">do bibliotek szkolnych </w:t>
      </w:r>
      <w:r w:rsidR="000147F7">
        <w:t xml:space="preserve"> (gimnazjum w Knyszynie i zespół w Kalinówce) </w:t>
      </w:r>
      <w:r w:rsidR="00E26050">
        <w:t xml:space="preserve">na ogólną kwotę 10 tys. zł z czego w </w:t>
      </w:r>
      <w:r w:rsidR="000147F7">
        <w:t>2000 stanowiło wkład własny.</w:t>
      </w:r>
    </w:p>
    <w:p w:rsidR="00BF00D1" w:rsidRDefault="00BF00D1" w:rsidP="00632F94"/>
    <w:p w:rsidR="00BF00D1" w:rsidRDefault="00BF00D1" w:rsidP="00632F94">
      <w:r w:rsidRPr="00BF00D1">
        <w:rPr>
          <w:b/>
        </w:rPr>
        <w:t>Rządowy Projekt Powszechnej Nauki Pływania „Umiem pływać”</w:t>
      </w:r>
      <w:r>
        <w:rPr>
          <w:b/>
        </w:rPr>
        <w:t xml:space="preserve">.  </w:t>
      </w:r>
      <w:r w:rsidRPr="00BF00D1">
        <w:t xml:space="preserve">W roku szkolnym 2016/17 w ramach projektu odbyły się 2 kursy nauki pływania uczniów klas I-III </w:t>
      </w:r>
      <w:r>
        <w:t xml:space="preserve">szkół podstawowych. W każdym 20-godzinnym kursie wzięło udział 30 uczniów; w kursie jesiennym byli to uczniowie szkoły podstawowej w Knyszynie a w kursie wiosennym uczniowie szkoły podstawowej w Kalinówce </w:t>
      </w:r>
      <w:r w:rsidR="0074618F">
        <w:t xml:space="preserve">Kościelnej. Zajęcia były dla uczniów bezpłatne, większość środków zapewniło Ministerstwo Sportu i Turystyki oraz Urząd Marszałkowski, Gmina Knyszyn wnosiła niewielki wkład pieniężny oraz osobowy. </w:t>
      </w:r>
    </w:p>
    <w:p w:rsidR="0074618F" w:rsidRDefault="0074618F" w:rsidP="00632F94">
      <w:pPr>
        <w:rPr>
          <w:b/>
        </w:rPr>
      </w:pPr>
    </w:p>
    <w:p w:rsidR="0074618F" w:rsidRPr="0074618F" w:rsidRDefault="0074618F" w:rsidP="00632F94">
      <w:r>
        <w:rPr>
          <w:b/>
        </w:rPr>
        <w:t>Rządowy Program</w:t>
      </w:r>
      <w:r w:rsidRPr="0074618F">
        <w:rPr>
          <w:b/>
        </w:rPr>
        <w:t xml:space="preserve"> </w:t>
      </w:r>
      <w:r>
        <w:rPr>
          <w:b/>
        </w:rPr>
        <w:t xml:space="preserve">„Szkolny Klub Sportowy” </w:t>
      </w:r>
      <w:r w:rsidRPr="0074618F">
        <w:t xml:space="preserve">którego realizatorem na terenie woj. podlaskiego jest Podlaska Federacja Sportu. </w:t>
      </w:r>
      <w:r>
        <w:t>Gmina Knyszyn zgłosiła do udziału wszystki</w:t>
      </w:r>
      <w:r w:rsidR="001532BA">
        <w:t>e szkoły z terenu naszej gminy i wszystkie zostały zakwalifikowane. Program jest realizowany od stycznia do 15 grudnia 2017r.  W całości jest finansowany ze środków Ministerstwa Sportu i Turystyki.</w:t>
      </w:r>
    </w:p>
    <w:p w:rsidR="001532BA" w:rsidRPr="0074618F" w:rsidRDefault="001532BA" w:rsidP="00632F94"/>
    <w:p w:rsidR="00200BEF" w:rsidRPr="00D76283" w:rsidRDefault="00796A86" w:rsidP="00796A86">
      <w:pPr>
        <w:pStyle w:val="Podtytu"/>
        <w:rPr>
          <w:rFonts w:asciiTheme="minorHAnsi" w:hAnsiTheme="minorHAnsi" w:cstheme="minorHAnsi"/>
          <w:sz w:val="22"/>
          <w:szCs w:val="22"/>
        </w:rPr>
      </w:pPr>
      <w:r w:rsidRPr="00D76283">
        <w:rPr>
          <w:rFonts w:asciiTheme="minorHAnsi" w:hAnsiTheme="minorHAnsi" w:cstheme="minorHAnsi"/>
          <w:sz w:val="22"/>
          <w:szCs w:val="22"/>
        </w:rPr>
        <w:t>2.</w:t>
      </w:r>
      <w:r w:rsidR="00B50C3C">
        <w:rPr>
          <w:rFonts w:asciiTheme="minorHAnsi" w:hAnsiTheme="minorHAnsi" w:cstheme="minorHAnsi"/>
          <w:sz w:val="22"/>
          <w:szCs w:val="22"/>
        </w:rPr>
        <w:t>5</w:t>
      </w:r>
      <w:r w:rsidRPr="00D76283">
        <w:rPr>
          <w:rFonts w:asciiTheme="minorHAnsi" w:hAnsiTheme="minorHAnsi" w:cstheme="minorHAnsi"/>
          <w:sz w:val="22"/>
          <w:szCs w:val="22"/>
        </w:rPr>
        <w:t xml:space="preserve"> Dowóz dzieci do przedszkola i szkół</w:t>
      </w:r>
    </w:p>
    <w:p w:rsidR="0086492B" w:rsidRDefault="0086492B" w:rsidP="00796A86">
      <w:pPr>
        <w:rPr>
          <w:rFonts w:cstheme="minorHAnsi"/>
        </w:rPr>
      </w:pPr>
    </w:p>
    <w:p w:rsidR="001A7F87" w:rsidRDefault="001A7F87" w:rsidP="001A7F87">
      <w:pPr>
        <w:ind w:firstLine="708"/>
        <w:rPr>
          <w:rFonts w:cstheme="minorHAnsi"/>
        </w:rPr>
      </w:pPr>
      <w:r>
        <w:rPr>
          <w:rFonts w:cstheme="minorHAnsi"/>
        </w:rPr>
        <w:t xml:space="preserve">Do szkoły i </w:t>
      </w:r>
      <w:r w:rsidR="00590037">
        <w:rPr>
          <w:rFonts w:cstheme="minorHAnsi"/>
        </w:rPr>
        <w:t>przedszkola</w:t>
      </w:r>
      <w:r>
        <w:rPr>
          <w:rFonts w:cstheme="minorHAnsi"/>
        </w:rPr>
        <w:t xml:space="preserve"> w Knyszynie dowożonych było:</w:t>
      </w:r>
      <w:r w:rsidR="001662C2">
        <w:rPr>
          <w:rFonts w:cstheme="minorHAnsi"/>
        </w:rPr>
        <w:t xml:space="preserve"> 20</w:t>
      </w:r>
      <w:r w:rsidR="00C74656">
        <w:rPr>
          <w:rFonts w:cstheme="minorHAnsi"/>
        </w:rPr>
        <w:t xml:space="preserve"> uczniów z Czechowizny, </w:t>
      </w:r>
      <w:proofErr w:type="spellStart"/>
      <w:r w:rsidR="00C74656">
        <w:rPr>
          <w:rFonts w:cstheme="minorHAnsi"/>
        </w:rPr>
        <w:t>Lewoń</w:t>
      </w:r>
      <w:proofErr w:type="spellEnd"/>
      <w:r w:rsidR="00590037">
        <w:rPr>
          <w:rFonts w:cstheme="minorHAnsi"/>
        </w:rPr>
        <w:t xml:space="preserve"> i kolonii,  3</w:t>
      </w:r>
      <w:r w:rsidR="001662C2">
        <w:rPr>
          <w:rFonts w:cstheme="minorHAnsi"/>
        </w:rPr>
        <w:t>5</w:t>
      </w:r>
      <w:r>
        <w:rPr>
          <w:rFonts w:cstheme="minorHAnsi"/>
        </w:rPr>
        <w:t xml:space="preserve"> uczniów z miejscowości Knyszyn-Zamek, 2</w:t>
      </w:r>
      <w:r w:rsidR="00590037">
        <w:rPr>
          <w:rFonts w:cstheme="minorHAnsi"/>
        </w:rPr>
        <w:t>5</w:t>
      </w:r>
      <w:r>
        <w:rPr>
          <w:rFonts w:cstheme="minorHAnsi"/>
        </w:rPr>
        <w:t xml:space="preserve"> z Grądów i Poniklicy, </w:t>
      </w:r>
      <w:r w:rsidR="00590037">
        <w:rPr>
          <w:rFonts w:cstheme="minorHAnsi"/>
        </w:rPr>
        <w:t>5</w:t>
      </w:r>
      <w:r>
        <w:rPr>
          <w:rFonts w:cstheme="minorHAnsi"/>
        </w:rPr>
        <w:t xml:space="preserve"> z Zofiówki, </w:t>
      </w:r>
      <w:r w:rsidR="00590037">
        <w:rPr>
          <w:rFonts w:cstheme="minorHAnsi"/>
        </w:rPr>
        <w:t xml:space="preserve">3 z kol. Jaskry, </w:t>
      </w:r>
      <w:r w:rsidR="001662C2">
        <w:rPr>
          <w:rFonts w:cstheme="minorHAnsi"/>
        </w:rPr>
        <w:t xml:space="preserve"> 2</w:t>
      </w:r>
      <w:r>
        <w:rPr>
          <w:rFonts w:cstheme="minorHAnsi"/>
        </w:rPr>
        <w:t xml:space="preserve"> z </w:t>
      </w:r>
      <w:r w:rsidR="00590037">
        <w:rPr>
          <w:rFonts w:cstheme="minorHAnsi"/>
        </w:rPr>
        <w:t>kol. Cisówki. Od roku szkolnego 201</w:t>
      </w:r>
      <w:r w:rsidR="001662C2">
        <w:rPr>
          <w:rFonts w:cstheme="minorHAnsi"/>
        </w:rPr>
        <w:t>6</w:t>
      </w:r>
      <w:r w:rsidR="00590037">
        <w:rPr>
          <w:rFonts w:cstheme="minorHAnsi"/>
        </w:rPr>
        <w:t>/1</w:t>
      </w:r>
      <w:r w:rsidR="001662C2">
        <w:rPr>
          <w:rFonts w:cstheme="minorHAnsi"/>
        </w:rPr>
        <w:t>7</w:t>
      </w:r>
      <w:r w:rsidR="00590037">
        <w:rPr>
          <w:rFonts w:cstheme="minorHAnsi"/>
        </w:rPr>
        <w:t xml:space="preserve"> do szkoły w Knyszynie dowożeni s</w:t>
      </w:r>
      <w:r w:rsidR="001662C2">
        <w:rPr>
          <w:rFonts w:cstheme="minorHAnsi"/>
        </w:rPr>
        <w:t>ą uczniowie ze wsi Chraboły – 21</w:t>
      </w:r>
      <w:r w:rsidR="00590037">
        <w:rPr>
          <w:rFonts w:cstheme="minorHAnsi"/>
        </w:rPr>
        <w:t xml:space="preserve"> osoby.</w:t>
      </w:r>
    </w:p>
    <w:p w:rsidR="007451B8" w:rsidRDefault="001A7F87" w:rsidP="001A7F87">
      <w:pPr>
        <w:ind w:firstLine="708"/>
        <w:rPr>
          <w:rFonts w:cstheme="minorHAnsi"/>
        </w:rPr>
      </w:pPr>
      <w:r>
        <w:rPr>
          <w:rFonts w:cstheme="minorHAnsi"/>
        </w:rPr>
        <w:t>Do szkoły w K</w:t>
      </w:r>
      <w:r w:rsidR="007451B8">
        <w:rPr>
          <w:rFonts w:cstheme="minorHAnsi"/>
        </w:rPr>
        <w:t>alinówce Kościelnej dowożono: 15</w:t>
      </w:r>
      <w:r w:rsidR="00E9783D">
        <w:rPr>
          <w:rFonts w:cstheme="minorHAnsi"/>
        </w:rPr>
        <w:t xml:space="preserve"> dzieci z Gu</w:t>
      </w:r>
      <w:r w:rsidR="007451B8">
        <w:rPr>
          <w:rFonts w:cstheme="minorHAnsi"/>
        </w:rPr>
        <w:t>zów, 12 z Jaskry, 15 z Dudek, 14</w:t>
      </w:r>
      <w:r w:rsidR="00E9783D">
        <w:rPr>
          <w:rFonts w:cstheme="minorHAnsi"/>
        </w:rPr>
        <w:t xml:space="preserve"> z Kropiwnicy, 12</w:t>
      </w:r>
      <w:r>
        <w:rPr>
          <w:rFonts w:cstheme="minorHAnsi"/>
        </w:rPr>
        <w:t xml:space="preserve"> z Sikor, </w:t>
      </w:r>
      <w:r w:rsidR="007451B8">
        <w:rPr>
          <w:rFonts w:cstheme="minorHAnsi"/>
        </w:rPr>
        <w:t>4</w:t>
      </w:r>
      <w:r w:rsidR="00E9783D">
        <w:rPr>
          <w:rFonts w:cstheme="minorHAnsi"/>
        </w:rPr>
        <w:t xml:space="preserve"> ze Starowoli,</w:t>
      </w:r>
      <w:r w:rsidR="007451B8">
        <w:rPr>
          <w:rFonts w:cstheme="minorHAnsi"/>
        </w:rPr>
        <w:t xml:space="preserve"> </w:t>
      </w:r>
      <w:r w:rsidR="00E9783D">
        <w:rPr>
          <w:rFonts w:cstheme="minorHAnsi"/>
        </w:rPr>
        <w:t xml:space="preserve"> </w:t>
      </w:r>
      <w:r w:rsidR="007451B8">
        <w:rPr>
          <w:rFonts w:cstheme="minorHAnsi"/>
        </w:rPr>
        <w:t>8</w:t>
      </w:r>
      <w:r>
        <w:rPr>
          <w:rFonts w:cstheme="minorHAnsi"/>
        </w:rPr>
        <w:t xml:space="preserve"> z</w:t>
      </w:r>
      <w:r w:rsidR="007451B8">
        <w:rPr>
          <w:rFonts w:cstheme="minorHAnsi"/>
        </w:rPr>
        <w:t xml:space="preserve"> Zofiówki i Nowin Kasjerskich, 5</w:t>
      </w:r>
      <w:r>
        <w:rPr>
          <w:rFonts w:cstheme="minorHAnsi"/>
        </w:rPr>
        <w:t xml:space="preserve"> z Kalinówki</w:t>
      </w:r>
      <w:r w:rsidR="00E9783D">
        <w:rPr>
          <w:rFonts w:cstheme="minorHAnsi"/>
        </w:rPr>
        <w:t xml:space="preserve"> Królewskiej, 1 z kol. Chobotki, 17 uczniów z </w:t>
      </w:r>
      <w:proofErr w:type="spellStart"/>
      <w:r w:rsidR="00E9783D">
        <w:rPr>
          <w:rFonts w:cstheme="minorHAnsi"/>
        </w:rPr>
        <w:t>Wojtówiec</w:t>
      </w:r>
      <w:proofErr w:type="spellEnd"/>
      <w:r w:rsidR="00E9783D">
        <w:rPr>
          <w:rFonts w:cstheme="minorHAnsi"/>
        </w:rPr>
        <w:t xml:space="preserve"> i 5 z Ogrodnik</w:t>
      </w:r>
      <w:r w:rsidR="007451B8">
        <w:rPr>
          <w:rFonts w:cstheme="minorHAnsi"/>
        </w:rPr>
        <w:t xml:space="preserve">, 4 z Knyszyna. </w:t>
      </w:r>
      <w:r w:rsidR="00E9783D">
        <w:rPr>
          <w:rFonts w:cstheme="minorHAnsi"/>
        </w:rPr>
        <w:t xml:space="preserve"> </w:t>
      </w:r>
    </w:p>
    <w:p w:rsidR="0086492B" w:rsidRDefault="002653BE" w:rsidP="001A7F87">
      <w:pPr>
        <w:ind w:firstLine="708"/>
        <w:rPr>
          <w:rFonts w:cstheme="minorHAnsi"/>
        </w:rPr>
      </w:pPr>
      <w:r>
        <w:rPr>
          <w:rFonts w:cstheme="minorHAnsi"/>
        </w:rPr>
        <w:lastRenderedPageBreak/>
        <w:t>Pięciu</w:t>
      </w:r>
      <w:r w:rsidR="00D05CE4">
        <w:rPr>
          <w:rFonts w:cstheme="minorHAnsi"/>
        </w:rPr>
        <w:t xml:space="preserve"> </w:t>
      </w:r>
      <w:r w:rsidR="0086492B">
        <w:rPr>
          <w:rFonts w:cstheme="minorHAnsi"/>
        </w:rPr>
        <w:t>uczniów z Gminy Knyszyn dowożonych było do specjalny</w:t>
      </w:r>
      <w:r w:rsidR="00D05CE4">
        <w:rPr>
          <w:rFonts w:cstheme="minorHAnsi"/>
        </w:rPr>
        <w:t xml:space="preserve">ch placówek </w:t>
      </w:r>
      <w:r w:rsidR="001662C2">
        <w:rPr>
          <w:rFonts w:cstheme="minorHAnsi"/>
        </w:rPr>
        <w:t xml:space="preserve">szkolnych </w:t>
      </w:r>
      <w:r w:rsidR="00D05CE4">
        <w:rPr>
          <w:rFonts w:cstheme="minorHAnsi"/>
        </w:rPr>
        <w:t>w Białymstoku.</w:t>
      </w:r>
      <w:r w:rsidR="001662C2">
        <w:rPr>
          <w:rFonts w:cstheme="minorHAnsi"/>
        </w:rPr>
        <w:t xml:space="preserve"> Dowozy odbywały się w każdy poniedziałek a odwozy uczniów w piątki.</w:t>
      </w:r>
    </w:p>
    <w:p w:rsidR="006E0A02" w:rsidRDefault="006E0A02" w:rsidP="00D05CE4">
      <w:pPr>
        <w:ind w:firstLine="708"/>
        <w:rPr>
          <w:rFonts w:cstheme="minorHAnsi"/>
        </w:rPr>
      </w:pPr>
      <w:r>
        <w:rPr>
          <w:rFonts w:cstheme="minorHAnsi"/>
        </w:rPr>
        <w:t xml:space="preserve">Dwoje niepełnosprawnych uczniów było </w:t>
      </w:r>
      <w:r w:rsidR="00D05CE4">
        <w:rPr>
          <w:rFonts w:cstheme="minorHAnsi"/>
        </w:rPr>
        <w:t xml:space="preserve">codziennie </w:t>
      </w:r>
      <w:r>
        <w:rPr>
          <w:rFonts w:cstheme="minorHAnsi"/>
        </w:rPr>
        <w:t xml:space="preserve">dowożonych do </w:t>
      </w:r>
      <w:r w:rsidR="00D05CE4">
        <w:rPr>
          <w:rFonts w:cstheme="minorHAnsi"/>
        </w:rPr>
        <w:t>spe</w:t>
      </w:r>
      <w:r w:rsidR="001662C2">
        <w:rPr>
          <w:rFonts w:cstheme="minorHAnsi"/>
        </w:rPr>
        <w:t>cjalnego ośrodka w Downarach a 2</w:t>
      </w:r>
      <w:r w:rsidR="00D05CE4">
        <w:rPr>
          <w:rFonts w:cstheme="minorHAnsi"/>
        </w:rPr>
        <w:t xml:space="preserve"> do </w:t>
      </w:r>
      <w:r w:rsidR="001662C2">
        <w:rPr>
          <w:rFonts w:cstheme="minorHAnsi"/>
        </w:rPr>
        <w:t xml:space="preserve">szkół </w:t>
      </w:r>
      <w:r w:rsidR="00D05CE4">
        <w:rPr>
          <w:rFonts w:cstheme="minorHAnsi"/>
        </w:rPr>
        <w:t>w Mońkach.</w:t>
      </w:r>
      <w:r w:rsidR="001662C2">
        <w:rPr>
          <w:rFonts w:cstheme="minorHAnsi"/>
        </w:rPr>
        <w:t xml:space="preserve"> Trzech uczniów było dowożony na zajęcia indywidualnego nauczania.</w:t>
      </w:r>
    </w:p>
    <w:p w:rsidR="007765D2" w:rsidRDefault="007765D2" w:rsidP="00D05CE4">
      <w:pPr>
        <w:ind w:firstLine="708"/>
        <w:rPr>
          <w:rFonts w:cstheme="minorHAnsi"/>
        </w:rPr>
      </w:pPr>
      <w:r>
        <w:rPr>
          <w:rFonts w:cstheme="minorHAnsi"/>
        </w:rPr>
        <w:t xml:space="preserve">Dwóch uczniów zamieszkałych na terenie gminy Knyszyn ale uczęszczających do oddziałów integracyjnych w szkole podstawowej w Białymstoku otrzymywało na mocy zawartej umowy refundację kosztów dowożenia. </w:t>
      </w:r>
    </w:p>
    <w:p w:rsidR="00A96B15" w:rsidRDefault="007451B8" w:rsidP="00D05CE4">
      <w:pPr>
        <w:ind w:firstLine="708"/>
        <w:rPr>
          <w:rFonts w:cstheme="minorHAnsi"/>
        </w:rPr>
      </w:pPr>
      <w:r>
        <w:rPr>
          <w:rFonts w:cstheme="minorHAnsi"/>
        </w:rPr>
        <w:t>Z końcem roku 2</w:t>
      </w:r>
      <w:r w:rsidR="00A96B15">
        <w:rPr>
          <w:rFonts w:cstheme="minorHAnsi"/>
        </w:rPr>
        <w:t xml:space="preserve">015 została przestała istnieć jednostka organizacyjna gminy, której zadaniem był m.in. dowóz uczniów do szkół. Zadanie w tym zakresie przejął Urząd Miejski w Knyszynie, natomiast 2 kierowców autobusów szkolnych stało się z dniem 01.01.2016 r. pracownikami Zespołu Szkół Ogólnokształcących w Knyszynie. Stąd też </w:t>
      </w:r>
      <w:r w:rsidR="00024A53">
        <w:rPr>
          <w:rFonts w:cstheme="minorHAnsi"/>
        </w:rPr>
        <w:t>do obliczenia</w:t>
      </w:r>
      <w:r w:rsidR="00A96B15">
        <w:rPr>
          <w:rFonts w:cstheme="minorHAnsi"/>
        </w:rPr>
        <w:t xml:space="preserve"> koszt</w:t>
      </w:r>
      <w:r w:rsidR="00024A53">
        <w:rPr>
          <w:rFonts w:cstheme="minorHAnsi"/>
        </w:rPr>
        <w:t>u</w:t>
      </w:r>
      <w:r w:rsidR="00A96B15">
        <w:rPr>
          <w:rFonts w:cstheme="minorHAnsi"/>
        </w:rPr>
        <w:t xml:space="preserve"> dowożenia uczniów za rok szkolny 201</w:t>
      </w:r>
      <w:r w:rsidR="00BC09F9">
        <w:rPr>
          <w:rFonts w:cstheme="minorHAnsi"/>
        </w:rPr>
        <w:t>6/17</w:t>
      </w:r>
      <w:r w:rsidR="00A96B15">
        <w:rPr>
          <w:rFonts w:cstheme="minorHAnsi"/>
        </w:rPr>
        <w:t xml:space="preserve"> przyjęto: środki z działu 801 rozdział 80</w:t>
      </w:r>
      <w:r w:rsidR="00BC09F9">
        <w:rPr>
          <w:rFonts w:cstheme="minorHAnsi"/>
        </w:rPr>
        <w:t>113 (od września do grudnia 2016</w:t>
      </w:r>
      <w:r w:rsidR="00024A53">
        <w:rPr>
          <w:rFonts w:cstheme="minorHAnsi"/>
        </w:rPr>
        <w:t xml:space="preserve"> i</w:t>
      </w:r>
      <w:r w:rsidR="00A96B15">
        <w:rPr>
          <w:rFonts w:cstheme="minorHAnsi"/>
        </w:rPr>
        <w:t xml:space="preserve"> od</w:t>
      </w:r>
      <w:r w:rsidR="00BC09F9">
        <w:rPr>
          <w:rFonts w:cstheme="minorHAnsi"/>
        </w:rPr>
        <w:t xml:space="preserve"> stycznia do końca sierpnia 2017</w:t>
      </w:r>
      <w:r w:rsidR="00A96B15">
        <w:rPr>
          <w:rFonts w:cstheme="minorHAnsi"/>
        </w:rPr>
        <w:t>r.) oraz sum</w:t>
      </w:r>
      <w:r w:rsidR="00024A53">
        <w:rPr>
          <w:rFonts w:cstheme="minorHAnsi"/>
        </w:rPr>
        <w:t>ę</w:t>
      </w:r>
      <w:r w:rsidR="00A96B15">
        <w:rPr>
          <w:rFonts w:cstheme="minorHAnsi"/>
        </w:rPr>
        <w:t xml:space="preserve"> wynagrodzenia </w:t>
      </w:r>
      <w:r w:rsidR="00024A53">
        <w:rPr>
          <w:rFonts w:cstheme="minorHAnsi"/>
        </w:rPr>
        <w:t>2 ki</w:t>
      </w:r>
      <w:r w:rsidR="00F1165A">
        <w:rPr>
          <w:rFonts w:cstheme="minorHAnsi"/>
        </w:rPr>
        <w:t>erowców busów za ten okres – 87 380 zł</w:t>
      </w:r>
      <w:r w:rsidR="00024A53">
        <w:rPr>
          <w:rFonts w:cstheme="minorHAnsi"/>
        </w:rPr>
        <w:t xml:space="preserve"> </w:t>
      </w:r>
    </w:p>
    <w:p w:rsidR="00A96B15" w:rsidRDefault="00BC09F9" w:rsidP="00A96B15">
      <w:pPr>
        <w:rPr>
          <w:rFonts w:cstheme="minorHAnsi"/>
        </w:rPr>
      </w:pPr>
      <w:r>
        <w:rPr>
          <w:rFonts w:cstheme="minorHAnsi"/>
        </w:rPr>
        <w:t xml:space="preserve">Na początku roku szkolnego zakupiono 40-osobowy autobus do przewozu uczniów – koszt </w:t>
      </w:r>
      <w:r>
        <w:rPr>
          <w:sz w:val="27"/>
          <w:szCs w:val="27"/>
        </w:rPr>
        <w:t>56.580 zł brutto.</w:t>
      </w:r>
    </w:p>
    <w:p w:rsidR="008E320F" w:rsidRDefault="008E320F" w:rsidP="00796A86">
      <w:pPr>
        <w:rPr>
          <w:rFonts w:cstheme="minorHAnsi"/>
          <w:b/>
        </w:rPr>
      </w:pPr>
      <w:r w:rsidRPr="003329E9">
        <w:rPr>
          <w:rFonts w:cstheme="minorHAnsi"/>
          <w:b/>
        </w:rPr>
        <w:t>Dowożenie uczniów do szkół</w:t>
      </w:r>
    </w:p>
    <w:tbl>
      <w:tblPr>
        <w:tblStyle w:val="Tabela-Siatka"/>
        <w:tblW w:w="0" w:type="auto"/>
        <w:tblLook w:val="04A0" w:firstRow="1" w:lastRow="0" w:firstColumn="1" w:lastColumn="0" w:noHBand="0" w:noVBand="1"/>
      </w:tblPr>
      <w:tblGrid>
        <w:gridCol w:w="1838"/>
        <w:gridCol w:w="4820"/>
        <w:gridCol w:w="1559"/>
      </w:tblGrid>
      <w:tr w:rsidR="00FB5D86" w:rsidTr="00315501">
        <w:tc>
          <w:tcPr>
            <w:tcW w:w="1838" w:type="dxa"/>
          </w:tcPr>
          <w:p w:rsidR="00FB5D86" w:rsidRPr="00FB5D86" w:rsidRDefault="00FB5D86" w:rsidP="00FB5D86">
            <w:pPr>
              <w:spacing w:line="276" w:lineRule="auto"/>
              <w:rPr>
                <w:rFonts w:cstheme="minorHAnsi"/>
                <w:b/>
                <w:sz w:val="24"/>
              </w:rPr>
            </w:pPr>
            <w:r w:rsidRPr="00FB5D86">
              <w:rPr>
                <w:rFonts w:cstheme="minorHAnsi"/>
                <w:b/>
                <w:sz w:val="24"/>
              </w:rPr>
              <w:t>Rok szkolny</w:t>
            </w:r>
          </w:p>
        </w:tc>
        <w:tc>
          <w:tcPr>
            <w:tcW w:w="4820" w:type="dxa"/>
          </w:tcPr>
          <w:p w:rsidR="00FB5D86" w:rsidRPr="00FB5D86" w:rsidRDefault="00FB5D86" w:rsidP="00FB5D86">
            <w:pPr>
              <w:spacing w:line="276" w:lineRule="auto"/>
              <w:rPr>
                <w:rFonts w:cstheme="minorHAnsi"/>
                <w:b/>
                <w:sz w:val="24"/>
              </w:rPr>
            </w:pPr>
            <w:r w:rsidRPr="00FB5D86">
              <w:rPr>
                <w:rFonts w:cstheme="minorHAnsi"/>
                <w:b/>
                <w:sz w:val="24"/>
              </w:rPr>
              <w:t>Ilość dowożonych uczniów</w:t>
            </w:r>
          </w:p>
        </w:tc>
        <w:tc>
          <w:tcPr>
            <w:tcW w:w="1559" w:type="dxa"/>
          </w:tcPr>
          <w:p w:rsidR="00FB5D86" w:rsidRPr="00FB5D86" w:rsidRDefault="00FB5D86" w:rsidP="00FB5D86">
            <w:pPr>
              <w:spacing w:line="276" w:lineRule="auto"/>
              <w:rPr>
                <w:rFonts w:cstheme="minorHAnsi"/>
                <w:b/>
                <w:sz w:val="24"/>
              </w:rPr>
            </w:pPr>
            <w:r w:rsidRPr="00FB5D86">
              <w:rPr>
                <w:rFonts w:cstheme="minorHAnsi"/>
                <w:b/>
                <w:sz w:val="24"/>
              </w:rPr>
              <w:t>Koszt (w zł)</w:t>
            </w:r>
          </w:p>
        </w:tc>
      </w:tr>
      <w:tr w:rsidR="00FB5D86" w:rsidTr="00315501">
        <w:tc>
          <w:tcPr>
            <w:tcW w:w="1838" w:type="dxa"/>
          </w:tcPr>
          <w:p w:rsidR="00FB5D86" w:rsidRPr="00FB5D86" w:rsidRDefault="00FB5D86" w:rsidP="00FB5D86">
            <w:pPr>
              <w:spacing w:line="276" w:lineRule="auto"/>
              <w:rPr>
                <w:rFonts w:cstheme="minorHAnsi"/>
                <w:b/>
                <w:sz w:val="24"/>
              </w:rPr>
            </w:pPr>
            <w:r w:rsidRPr="00FB5D86">
              <w:rPr>
                <w:rFonts w:cstheme="minorHAnsi"/>
                <w:b/>
                <w:sz w:val="24"/>
              </w:rPr>
              <w:t>2007</w:t>
            </w:r>
          </w:p>
        </w:tc>
        <w:tc>
          <w:tcPr>
            <w:tcW w:w="4820" w:type="dxa"/>
          </w:tcPr>
          <w:p w:rsidR="00FB5D86" w:rsidRPr="00FB5D86" w:rsidRDefault="00FB5D86" w:rsidP="00FB5D86">
            <w:pPr>
              <w:spacing w:line="276" w:lineRule="auto"/>
              <w:jc w:val="center"/>
              <w:rPr>
                <w:rFonts w:cstheme="minorHAnsi"/>
                <w:b/>
                <w:sz w:val="24"/>
              </w:rPr>
            </w:pPr>
            <w:r>
              <w:rPr>
                <w:rFonts w:cstheme="minorHAnsi"/>
                <w:b/>
                <w:sz w:val="24"/>
              </w:rPr>
              <w:t>226</w:t>
            </w:r>
          </w:p>
        </w:tc>
        <w:tc>
          <w:tcPr>
            <w:tcW w:w="1559" w:type="dxa"/>
          </w:tcPr>
          <w:p w:rsidR="00FB5D86" w:rsidRPr="00FB5D86" w:rsidRDefault="00FB5D86" w:rsidP="00FB5D86">
            <w:pPr>
              <w:spacing w:line="276" w:lineRule="auto"/>
              <w:rPr>
                <w:rFonts w:cstheme="minorHAnsi"/>
                <w:b/>
                <w:sz w:val="24"/>
              </w:rPr>
            </w:pPr>
            <w:r>
              <w:rPr>
                <w:rFonts w:cstheme="minorHAnsi"/>
                <w:b/>
                <w:sz w:val="24"/>
              </w:rPr>
              <w:t>122 862,01</w:t>
            </w:r>
          </w:p>
        </w:tc>
      </w:tr>
      <w:tr w:rsidR="00FB5D86" w:rsidTr="00315501">
        <w:tc>
          <w:tcPr>
            <w:tcW w:w="1838" w:type="dxa"/>
          </w:tcPr>
          <w:p w:rsidR="00FB5D86" w:rsidRPr="00FB5D86" w:rsidRDefault="00FB5D86" w:rsidP="00FB5D86">
            <w:pPr>
              <w:spacing w:line="276" w:lineRule="auto"/>
              <w:rPr>
                <w:rFonts w:cstheme="minorHAnsi"/>
                <w:b/>
                <w:sz w:val="24"/>
              </w:rPr>
            </w:pPr>
            <w:r w:rsidRPr="00FB5D86">
              <w:rPr>
                <w:rFonts w:cstheme="minorHAnsi"/>
                <w:b/>
                <w:sz w:val="24"/>
              </w:rPr>
              <w:t>2008</w:t>
            </w:r>
          </w:p>
        </w:tc>
        <w:tc>
          <w:tcPr>
            <w:tcW w:w="4820" w:type="dxa"/>
          </w:tcPr>
          <w:p w:rsidR="00FB5D86" w:rsidRPr="00FB5D86" w:rsidRDefault="00FB5D86" w:rsidP="00FB5D86">
            <w:pPr>
              <w:spacing w:line="276" w:lineRule="auto"/>
              <w:jc w:val="center"/>
              <w:rPr>
                <w:rFonts w:cstheme="minorHAnsi"/>
                <w:b/>
                <w:sz w:val="24"/>
              </w:rPr>
            </w:pPr>
            <w:r>
              <w:rPr>
                <w:rFonts w:cstheme="minorHAnsi"/>
                <w:b/>
                <w:sz w:val="24"/>
              </w:rPr>
              <w:t>229</w:t>
            </w:r>
          </w:p>
        </w:tc>
        <w:tc>
          <w:tcPr>
            <w:tcW w:w="1559" w:type="dxa"/>
          </w:tcPr>
          <w:p w:rsidR="00FB5D86" w:rsidRPr="00FB5D86" w:rsidRDefault="00FB5D86" w:rsidP="00FB5D86">
            <w:pPr>
              <w:spacing w:line="276" w:lineRule="auto"/>
              <w:rPr>
                <w:rFonts w:cstheme="minorHAnsi"/>
                <w:b/>
                <w:sz w:val="24"/>
              </w:rPr>
            </w:pPr>
            <w:r>
              <w:rPr>
                <w:rFonts w:cstheme="minorHAnsi"/>
                <w:b/>
                <w:sz w:val="24"/>
              </w:rPr>
              <w:t>160 565,56</w:t>
            </w:r>
          </w:p>
        </w:tc>
      </w:tr>
      <w:tr w:rsidR="00FB5D86" w:rsidTr="00315501">
        <w:tc>
          <w:tcPr>
            <w:tcW w:w="1838" w:type="dxa"/>
          </w:tcPr>
          <w:p w:rsidR="00FB5D86" w:rsidRPr="00FB5D86" w:rsidRDefault="00FB5D86" w:rsidP="00FB5D86">
            <w:pPr>
              <w:spacing w:line="276" w:lineRule="auto"/>
              <w:rPr>
                <w:rFonts w:cstheme="minorHAnsi"/>
                <w:b/>
                <w:sz w:val="24"/>
              </w:rPr>
            </w:pPr>
            <w:r w:rsidRPr="00FB5D86">
              <w:rPr>
                <w:rFonts w:cstheme="minorHAnsi"/>
                <w:b/>
                <w:sz w:val="24"/>
              </w:rPr>
              <w:t>2009</w:t>
            </w:r>
          </w:p>
        </w:tc>
        <w:tc>
          <w:tcPr>
            <w:tcW w:w="4820" w:type="dxa"/>
          </w:tcPr>
          <w:p w:rsidR="00FB5D86" w:rsidRPr="00FB5D86" w:rsidRDefault="00FB5D86" w:rsidP="00FB5D86">
            <w:pPr>
              <w:spacing w:line="276" w:lineRule="auto"/>
              <w:jc w:val="center"/>
              <w:rPr>
                <w:rFonts w:cstheme="minorHAnsi"/>
                <w:b/>
                <w:sz w:val="24"/>
              </w:rPr>
            </w:pPr>
            <w:r>
              <w:rPr>
                <w:rFonts w:cstheme="minorHAnsi"/>
                <w:b/>
                <w:sz w:val="24"/>
              </w:rPr>
              <w:t>239</w:t>
            </w:r>
          </w:p>
        </w:tc>
        <w:tc>
          <w:tcPr>
            <w:tcW w:w="1559" w:type="dxa"/>
          </w:tcPr>
          <w:p w:rsidR="00FB5D86" w:rsidRPr="00FB5D86" w:rsidRDefault="00FB5D86" w:rsidP="00FB5D86">
            <w:pPr>
              <w:spacing w:line="276" w:lineRule="auto"/>
              <w:rPr>
                <w:rFonts w:cstheme="minorHAnsi"/>
                <w:b/>
                <w:sz w:val="24"/>
              </w:rPr>
            </w:pPr>
            <w:r>
              <w:rPr>
                <w:rFonts w:cstheme="minorHAnsi"/>
                <w:b/>
                <w:sz w:val="24"/>
              </w:rPr>
              <w:t>203 026,98</w:t>
            </w:r>
          </w:p>
        </w:tc>
      </w:tr>
      <w:tr w:rsidR="00FB5D86" w:rsidTr="00315501">
        <w:tc>
          <w:tcPr>
            <w:tcW w:w="1838" w:type="dxa"/>
          </w:tcPr>
          <w:p w:rsidR="00FB5D86" w:rsidRPr="00FB5D86" w:rsidRDefault="00FB5D86" w:rsidP="00FB5D86">
            <w:pPr>
              <w:spacing w:line="276" w:lineRule="auto"/>
              <w:rPr>
                <w:rFonts w:cstheme="minorHAnsi"/>
                <w:b/>
                <w:sz w:val="24"/>
              </w:rPr>
            </w:pPr>
            <w:r w:rsidRPr="00FB5D86">
              <w:rPr>
                <w:rFonts w:cstheme="minorHAnsi"/>
                <w:b/>
                <w:sz w:val="24"/>
              </w:rPr>
              <w:t>2010</w:t>
            </w:r>
          </w:p>
        </w:tc>
        <w:tc>
          <w:tcPr>
            <w:tcW w:w="4820" w:type="dxa"/>
          </w:tcPr>
          <w:p w:rsidR="00FB5D86" w:rsidRPr="00FB5D86" w:rsidRDefault="00FB5D86" w:rsidP="00FB5D86">
            <w:pPr>
              <w:spacing w:line="276" w:lineRule="auto"/>
              <w:jc w:val="center"/>
              <w:rPr>
                <w:rFonts w:cstheme="minorHAnsi"/>
                <w:b/>
                <w:sz w:val="24"/>
              </w:rPr>
            </w:pPr>
            <w:r>
              <w:rPr>
                <w:rFonts w:cstheme="minorHAnsi"/>
                <w:b/>
                <w:sz w:val="24"/>
              </w:rPr>
              <w:t>241</w:t>
            </w:r>
          </w:p>
        </w:tc>
        <w:tc>
          <w:tcPr>
            <w:tcW w:w="1559" w:type="dxa"/>
          </w:tcPr>
          <w:p w:rsidR="00FB5D86" w:rsidRPr="00FB5D86" w:rsidRDefault="00FB5D86" w:rsidP="00FB5D86">
            <w:pPr>
              <w:spacing w:line="276" w:lineRule="auto"/>
              <w:rPr>
                <w:rFonts w:cstheme="minorHAnsi"/>
                <w:b/>
                <w:sz w:val="24"/>
              </w:rPr>
            </w:pPr>
            <w:r>
              <w:rPr>
                <w:rFonts w:cstheme="minorHAnsi"/>
                <w:b/>
                <w:sz w:val="24"/>
              </w:rPr>
              <w:t>210 860</w:t>
            </w:r>
          </w:p>
        </w:tc>
      </w:tr>
      <w:tr w:rsidR="00FB5D86" w:rsidTr="00315501">
        <w:tc>
          <w:tcPr>
            <w:tcW w:w="1838" w:type="dxa"/>
          </w:tcPr>
          <w:p w:rsidR="00FB5D86" w:rsidRPr="00FB5D86" w:rsidRDefault="00FB5D86" w:rsidP="00FB5D86">
            <w:pPr>
              <w:spacing w:line="276" w:lineRule="auto"/>
              <w:rPr>
                <w:rFonts w:cstheme="minorHAnsi"/>
                <w:b/>
                <w:sz w:val="24"/>
              </w:rPr>
            </w:pPr>
            <w:r w:rsidRPr="00FB5D86">
              <w:rPr>
                <w:rFonts w:cstheme="minorHAnsi"/>
                <w:b/>
                <w:sz w:val="24"/>
              </w:rPr>
              <w:t>2011/12</w:t>
            </w:r>
          </w:p>
        </w:tc>
        <w:tc>
          <w:tcPr>
            <w:tcW w:w="4820" w:type="dxa"/>
          </w:tcPr>
          <w:p w:rsidR="00FB5D86" w:rsidRPr="00FB5D86" w:rsidRDefault="00FB5D86" w:rsidP="00FB5D86">
            <w:pPr>
              <w:spacing w:line="276" w:lineRule="auto"/>
              <w:jc w:val="center"/>
              <w:rPr>
                <w:rFonts w:cstheme="minorHAnsi"/>
                <w:b/>
                <w:sz w:val="24"/>
              </w:rPr>
            </w:pPr>
            <w:r>
              <w:rPr>
                <w:rFonts w:cstheme="minorHAnsi"/>
                <w:b/>
                <w:sz w:val="24"/>
              </w:rPr>
              <w:t>244</w:t>
            </w:r>
          </w:p>
        </w:tc>
        <w:tc>
          <w:tcPr>
            <w:tcW w:w="1559" w:type="dxa"/>
          </w:tcPr>
          <w:p w:rsidR="00FB5D86" w:rsidRPr="00FB5D86" w:rsidRDefault="00FB5D86" w:rsidP="00FB5D86">
            <w:pPr>
              <w:spacing w:line="276" w:lineRule="auto"/>
              <w:rPr>
                <w:rFonts w:cstheme="minorHAnsi"/>
                <w:b/>
                <w:sz w:val="24"/>
              </w:rPr>
            </w:pPr>
            <w:r>
              <w:rPr>
                <w:rFonts w:cstheme="minorHAnsi"/>
                <w:b/>
                <w:sz w:val="24"/>
              </w:rPr>
              <w:t>224 280</w:t>
            </w:r>
          </w:p>
        </w:tc>
      </w:tr>
      <w:tr w:rsidR="00FB5D86" w:rsidTr="00315501">
        <w:tc>
          <w:tcPr>
            <w:tcW w:w="1838" w:type="dxa"/>
          </w:tcPr>
          <w:p w:rsidR="00FB5D86" w:rsidRPr="00FB5D86" w:rsidRDefault="00FB5D86" w:rsidP="00FB5D86">
            <w:pPr>
              <w:spacing w:line="276" w:lineRule="auto"/>
              <w:rPr>
                <w:rFonts w:cstheme="minorHAnsi"/>
                <w:b/>
                <w:sz w:val="24"/>
              </w:rPr>
            </w:pPr>
            <w:r w:rsidRPr="00FB5D86">
              <w:rPr>
                <w:rFonts w:cstheme="minorHAnsi"/>
                <w:b/>
                <w:sz w:val="24"/>
              </w:rPr>
              <w:t>2012/13</w:t>
            </w:r>
          </w:p>
        </w:tc>
        <w:tc>
          <w:tcPr>
            <w:tcW w:w="4820" w:type="dxa"/>
          </w:tcPr>
          <w:p w:rsidR="00FB5D86" w:rsidRPr="00FB5D86" w:rsidRDefault="00FB5D86" w:rsidP="00FB5D86">
            <w:pPr>
              <w:spacing w:line="276" w:lineRule="auto"/>
              <w:jc w:val="center"/>
              <w:rPr>
                <w:rFonts w:cstheme="minorHAnsi"/>
                <w:b/>
                <w:sz w:val="24"/>
              </w:rPr>
            </w:pPr>
            <w:r>
              <w:rPr>
                <w:rFonts w:cstheme="minorHAnsi"/>
                <w:b/>
                <w:sz w:val="24"/>
              </w:rPr>
              <w:t>204</w:t>
            </w:r>
          </w:p>
        </w:tc>
        <w:tc>
          <w:tcPr>
            <w:tcW w:w="1559" w:type="dxa"/>
          </w:tcPr>
          <w:p w:rsidR="00FB5D86" w:rsidRPr="00FB5D86" w:rsidRDefault="00FB5D86" w:rsidP="00FB5D86">
            <w:pPr>
              <w:spacing w:line="276" w:lineRule="auto"/>
              <w:rPr>
                <w:rFonts w:cstheme="minorHAnsi"/>
                <w:b/>
                <w:sz w:val="24"/>
              </w:rPr>
            </w:pPr>
            <w:r>
              <w:rPr>
                <w:rFonts w:cstheme="minorHAnsi"/>
                <w:b/>
                <w:sz w:val="24"/>
              </w:rPr>
              <w:t>240 006,92</w:t>
            </w:r>
          </w:p>
        </w:tc>
      </w:tr>
      <w:tr w:rsidR="00FB5D86" w:rsidTr="00315501">
        <w:tc>
          <w:tcPr>
            <w:tcW w:w="1838" w:type="dxa"/>
          </w:tcPr>
          <w:p w:rsidR="00FB5D86" w:rsidRPr="00FB5D86" w:rsidRDefault="00FB5D86" w:rsidP="00FB5D86">
            <w:pPr>
              <w:spacing w:line="276" w:lineRule="auto"/>
              <w:rPr>
                <w:rFonts w:cstheme="minorHAnsi"/>
                <w:b/>
                <w:sz w:val="24"/>
              </w:rPr>
            </w:pPr>
            <w:r w:rsidRPr="00FB5D86">
              <w:rPr>
                <w:rFonts w:cstheme="minorHAnsi"/>
                <w:b/>
                <w:sz w:val="24"/>
              </w:rPr>
              <w:t>2013/14</w:t>
            </w:r>
          </w:p>
        </w:tc>
        <w:tc>
          <w:tcPr>
            <w:tcW w:w="4820" w:type="dxa"/>
          </w:tcPr>
          <w:p w:rsidR="00FB5D86" w:rsidRPr="00FB5D86" w:rsidRDefault="00FB5D86" w:rsidP="00FB5D86">
            <w:pPr>
              <w:spacing w:line="276" w:lineRule="auto"/>
              <w:jc w:val="center"/>
              <w:rPr>
                <w:rFonts w:cstheme="minorHAnsi"/>
                <w:b/>
                <w:sz w:val="24"/>
              </w:rPr>
            </w:pPr>
            <w:r>
              <w:rPr>
                <w:rFonts w:cstheme="minorHAnsi"/>
                <w:b/>
                <w:sz w:val="24"/>
              </w:rPr>
              <w:t>197</w:t>
            </w:r>
          </w:p>
        </w:tc>
        <w:tc>
          <w:tcPr>
            <w:tcW w:w="1559" w:type="dxa"/>
          </w:tcPr>
          <w:p w:rsidR="00FB5D86" w:rsidRPr="00FB5D86" w:rsidRDefault="00FB5D86" w:rsidP="00FB5D86">
            <w:pPr>
              <w:spacing w:line="276" w:lineRule="auto"/>
              <w:rPr>
                <w:rFonts w:cstheme="minorHAnsi"/>
                <w:b/>
                <w:sz w:val="24"/>
              </w:rPr>
            </w:pPr>
            <w:r>
              <w:rPr>
                <w:rFonts w:cstheme="minorHAnsi"/>
                <w:b/>
                <w:sz w:val="24"/>
              </w:rPr>
              <w:t>252 412,54</w:t>
            </w:r>
          </w:p>
        </w:tc>
      </w:tr>
      <w:tr w:rsidR="00FB5D86" w:rsidTr="00315501">
        <w:tc>
          <w:tcPr>
            <w:tcW w:w="1838" w:type="dxa"/>
          </w:tcPr>
          <w:p w:rsidR="00FB5D86" w:rsidRPr="00FB5D86" w:rsidRDefault="00FB5D86" w:rsidP="00FB5D86">
            <w:pPr>
              <w:spacing w:line="276" w:lineRule="auto"/>
              <w:rPr>
                <w:rFonts w:cstheme="minorHAnsi"/>
                <w:b/>
                <w:sz w:val="24"/>
              </w:rPr>
            </w:pPr>
            <w:r w:rsidRPr="00FB5D86">
              <w:rPr>
                <w:rFonts w:cstheme="minorHAnsi"/>
                <w:b/>
                <w:sz w:val="24"/>
              </w:rPr>
              <w:t>2014/15</w:t>
            </w:r>
          </w:p>
        </w:tc>
        <w:tc>
          <w:tcPr>
            <w:tcW w:w="4820" w:type="dxa"/>
          </w:tcPr>
          <w:p w:rsidR="00FB5D86" w:rsidRPr="00FB5D86" w:rsidRDefault="00315501" w:rsidP="002653BE">
            <w:pPr>
              <w:spacing w:line="276" w:lineRule="auto"/>
              <w:jc w:val="center"/>
              <w:rPr>
                <w:rFonts w:cstheme="minorHAnsi"/>
                <w:b/>
                <w:sz w:val="24"/>
              </w:rPr>
            </w:pPr>
            <w:r>
              <w:rPr>
                <w:rFonts w:cstheme="minorHAnsi"/>
                <w:b/>
                <w:sz w:val="24"/>
              </w:rPr>
              <w:t xml:space="preserve">195 </w:t>
            </w:r>
          </w:p>
        </w:tc>
        <w:tc>
          <w:tcPr>
            <w:tcW w:w="1559" w:type="dxa"/>
          </w:tcPr>
          <w:p w:rsidR="00FB5D86" w:rsidRPr="00FB5D86" w:rsidRDefault="00CB22C7" w:rsidP="00FB5D86">
            <w:pPr>
              <w:spacing w:line="276" w:lineRule="auto"/>
              <w:rPr>
                <w:rFonts w:cstheme="minorHAnsi"/>
                <w:b/>
                <w:sz w:val="24"/>
              </w:rPr>
            </w:pPr>
            <w:r>
              <w:rPr>
                <w:rFonts w:cstheme="minorHAnsi"/>
                <w:b/>
                <w:sz w:val="24"/>
              </w:rPr>
              <w:t>307 797,50</w:t>
            </w:r>
          </w:p>
        </w:tc>
      </w:tr>
      <w:tr w:rsidR="002653BE" w:rsidTr="00315501">
        <w:tc>
          <w:tcPr>
            <w:tcW w:w="1838" w:type="dxa"/>
          </w:tcPr>
          <w:p w:rsidR="002653BE" w:rsidRPr="00FB5D86" w:rsidRDefault="002653BE" w:rsidP="00FB5D86">
            <w:pPr>
              <w:spacing w:line="276" w:lineRule="auto"/>
              <w:rPr>
                <w:rFonts w:cstheme="minorHAnsi"/>
                <w:b/>
                <w:sz w:val="24"/>
              </w:rPr>
            </w:pPr>
            <w:r>
              <w:rPr>
                <w:rFonts w:cstheme="minorHAnsi"/>
                <w:b/>
                <w:sz w:val="24"/>
              </w:rPr>
              <w:t>2015/16</w:t>
            </w:r>
          </w:p>
        </w:tc>
        <w:tc>
          <w:tcPr>
            <w:tcW w:w="4820" w:type="dxa"/>
          </w:tcPr>
          <w:p w:rsidR="002653BE" w:rsidRDefault="002653BE" w:rsidP="00FB5D86">
            <w:pPr>
              <w:spacing w:line="276" w:lineRule="auto"/>
              <w:jc w:val="center"/>
              <w:rPr>
                <w:rFonts w:cstheme="minorHAnsi"/>
                <w:b/>
                <w:sz w:val="24"/>
              </w:rPr>
            </w:pPr>
            <w:r>
              <w:rPr>
                <w:rFonts w:cstheme="minorHAnsi"/>
                <w:b/>
                <w:sz w:val="24"/>
              </w:rPr>
              <w:t>216</w:t>
            </w:r>
          </w:p>
        </w:tc>
        <w:tc>
          <w:tcPr>
            <w:tcW w:w="1559" w:type="dxa"/>
          </w:tcPr>
          <w:p w:rsidR="002653BE" w:rsidRDefault="007170D0" w:rsidP="00FB5D86">
            <w:pPr>
              <w:spacing w:line="276" w:lineRule="auto"/>
              <w:rPr>
                <w:rFonts w:cstheme="minorHAnsi"/>
                <w:b/>
                <w:sz w:val="24"/>
              </w:rPr>
            </w:pPr>
            <w:r>
              <w:rPr>
                <w:rFonts w:cstheme="minorHAnsi"/>
                <w:b/>
                <w:sz w:val="24"/>
              </w:rPr>
              <w:t>374 226</w:t>
            </w:r>
          </w:p>
        </w:tc>
      </w:tr>
      <w:tr w:rsidR="007451B8" w:rsidTr="00315501">
        <w:tc>
          <w:tcPr>
            <w:tcW w:w="1838" w:type="dxa"/>
          </w:tcPr>
          <w:p w:rsidR="007451B8" w:rsidRDefault="007451B8" w:rsidP="00FB5D86">
            <w:pPr>
              <w:spacing w:line="276" w:lineRule="auto"/>
              <w:rPr>
                <w:rFonts w:cstheme="minorHAnsi"/>
                <w:b/>
                <w:sz w:val="24"/>
              </w:rPr>
            </w:pPr>
            <w:r>
              <w:rPr>
                <w:rFonts w:cstheme="minorHAnsi"/>
                <w:b/>
                <w:sz w:val="24"/>
              </w:rPr>
              <w:t>2016/17</w:t>
            </w:r>
          </w:p>
        </w:tc>
        <w:tc>
          <w:tcPr>
            <w:tcW w:w="4820" w:type="dxa"/>
          </w:tcPr>
          <w:p w:rsidR="007451B8" w:rsidRDefault="00BC09F9" w:rsidP="00FB5D86">
            <w:pPr>
              <w:spacing w:line="276" w:lineRule="auto"/>
              <w:jc w:val="center"/>
              <w:rPr>
                <w:rFonts w:cstheme="minorHAnsi"/>
                <w:b/>
                <w:sz w:val="24"/>
              </w:rPr>
            </w:pPr>
            <w:r>
              <w:rPr>
                <w:rFonts w:cstheme="minorHAnsi"/>
                <w:b/>
                <w:sz w:val="24"/>
              </w:rPr>
              <w:t>235</w:t>
            </w:r>
          </w:p>
        </w:tc>
        <w:tc>
          <w:tcPr>
            <w:tcW w:w="1559" w:type="dxa"/>
          </w:tcPr>
          <w:p w:rsidR="007451B8" w:rsidRDefault="00F1165A" w:rsidP="00FB5D86">
            <w:pPr>
              <w:spacing w:line="276" w:lineRule="auto"/>
              <w:rPr>
                <w:rFonts w:cstheme="minorHAnsi"/>
                <w:b/>
                <w:sz w:val="24"/>
              </w:rPr>
            </w:pPr>
            <w:r>
              <w:rPr>
                <w:rFonts w:cstheme="minorHAnsi"/>
                <w:b/>
                <w:sz w:val="24"/>
              </w:rPr>
              <w:t xml:space="preserve">232 210,05 * </w:t>
            </w:r>
          </w:p>
        </w:tc>
      </w:tr>
    </w:tbl>
    <w:p w:rsidR="00FB5D86" w:rsidRDefault="00FB5D86" w:rsidP="00796A86">
      <w:pPr>
        <w:rPr>
          <w:rFonts w:cstheme="minorHAnsi"/>
          <w:b/>
        </w:rPr>
      </w:pPr>
    </w:p>
    <w:p w:rsidR="00F1165A" w:rsidRPr="003329E9" w:rsidRDefault="00F1165A" w:rsidP="00796A86">
      <w:pPr>
        <w:rPr>
          <w:rFonts w:cstheme="minorHAnsi"/>
          <w:b/>
        </w:rPr>
      </w:pPr>
      <w:r>
        <w:rPr>
          <w:rFonts w:cstheme="minorHAnsi"/>
          <w:b/>
        </w:rPr>
        <w:t>* bez kosztów zakupu autobusu.</w:t>
      </w:r>
    </w:p>
    <w:p w:rsidR="00024A53" w:rsidRDefault="00024A53" w:rsidP="00892ADE">
      <w:pPr>
        <w:pStyle w:val="Podtytu"/>
        <w:rPr>
          <w:rFonts w:asciiTheme="minorHAnsi" w:hAnsiTheme="minorHAnsi" w:cstheme="minorHAnsi"/>
          <w:sz w:val="22"/>
          <w:szCs w:val="22"/>
        </w:rPr>
      </w:pPr>
    </w:p>
    <w:p w:rsidR="00892ADE" w:rsidRPr="00D76283" w:rsidRDefault="00892ADE" w:rsidP="00892ADE">
      <w:pPr>
        <w:pStyle w:val="Podtytu"/>
        <w:rPr>
          <w:rFonts w:asciiTheme="minorHAnsi" w:hAnsiTheme="minorHAnsi" w:cstheme="minorHAnsi"/>
          <w:sz w:val="22"/>
          <w:szCs w:val="22"/>
        </w:rPr>
      </w:pPr>
      <w:r w:rsidRPr="00D76283">
        <w:rPr>
          <w:rFonts w:asciiTheme="minorHAnsi" w:hAnsiTheme="minorHAnsi" w:cstheme="minorHAnsi"/>
          <w:sz w:val="22"/>
          <w:szCs w:val="22"/>
        </w:rPr>
        <w:t>2.</w:t>
      </w:r>
      <w:r w:rsidR="003329E9">
        <w:rPr>
          <w:rFonts w:asciiTheme="minorHAnsi" w:hAnsiTheme="minorHAnsi" w:cstheme="minorHAnsi"/>
          <w:sz w:val="22"/>
          <w:szCs w:val="22"/>
        </w:rPr>
        <w:t>6</w:t>
      </w:r>
      <w:r w:rsidR="001F1060">
        <w:rPr>
          <w:rFonts w:asciiTheme="minorHAnsi" w:hAnsiTheme="minorHAnsi" w:cstheme="minorHAnsi"/>
          <w:sz w:val="22"/>
          <w:szCs w:val="22"/>
        </w:rPr>
        <w:t xml:space="preserve"> Remonty, </w:t>
      </w:r>
      <w:r w:rsidRPr="00D76283">
        <w:rPr>
          <w:rFonts w:asciiTheme="minorHAnsi" w:hAnsiTheme="minorHAnsi" w:cstheme="minorHAnsi"/>
          <w:sz w:val="22"/>
          <w:szCs w:val="22"/>
        </w:rPr>
        <w:t xml:space="preserve"> inwestycje</w:t>
      </w:r>
      <w:r w:rsidR="00132B71">
        <w:rPr>
          <w:rFonts w:asciiTheme="minorHAnsi" w:hAnsiTheme="minorHAnsi" w:cstheme="minorHAnsi"/>
          <w:sz w:val="22"/>
          <w:szCs w:val="22"/>
        </w:rPr>
        <w:t>’</w:t>
      </w:r>
      <w:r w:rsidR="005564DA" w:rsidRPr="00D76283">
        <w:rPr>
          <w:rFonts w:asciiTheme="minorHAnsi" w:hAnsiTheme="minorHAnsi" w:cstheme="minorHAnsi"/>
          <w:sz w:val="22"/>
          <w:szCs w:val="22"/>
        </w:rPr>
        <w:t xml:space="preserve"> </w:t>
      </w:r>
    </w:p>
    <w:p w:rsidR="004068D0" w:rsidRPr="000B0873" w:rsidRDefault="000B0873" w:rsidP="0059706C">
      <w:pPr>
        <w:rPr>
          <w:rFonts w:cstheme="minorHAnsi"/>
        </w:rPr>
      </w:pPr>
      <w:r w:rsidRPr="000B0873">
        <w:rPr>
          <w:rFonts w:cstheme="minorHAnsi"/>
        </w:rPr>
        <w:t>REMONTY</w:t>
      </w:r>
    </w:p>
    <w:p w:rsidR="00B860F5" w:rsidRDefault="00043804" w:rsidP="0077159D">
      <w:pPr>
        <w:rPr>
          <w:rFonts w:cstheme="minorHAnsi"/>
        </w:rPr>
      </w:pPr>
      <w:r w:rsidRPr="00446392">
        <w:rPr>
          <w:rFonts w:cstheme="minorHAnsi"/>
        </w:rPr>
        <w:t>W</w:t>
      </w:r>
      <w:r w:rsidR="0077159D">
        <w:rPr>
          <w:rFonts w:cstheme="minorHAnsi"/>
        </w:rPr>
        <w:t xml:space="preserve"> roku szkolnym 2016/17</w:t>
      </w:r>
      <w:r w:rsidR="00446392" w:rsidRPr="00446392">
        <w:rPr>
          <w:rFonts w:cstheme="minorHAnsi"/>
        </w:rPr>
        <w:t xml:space="preserve"> nie </w:t>
      </w:r>
      <w:r w:rsidR="0077159D">
        <w:rPr>
          <w:rFonts w:cstheme="minorHAnsi"/>
        </w:rPr>
        <w:t>było</w:t>
      </w:r>
      <w:r w:rsidR="00446392" w:rsidRPr="00446392">
        <w:rPr>
          <w:rFonts w:cstheme="minorHAnsi"/>
        </w:rPr>
        <w:t xml:space="preserve"> żadnych zadań inwestycyjnych</w:t>
      </w:r>
      <w:r w:rsidR="0077159D">
        <w:rPr>
          <w:rFonts w:cstheme="minorHAnsi"/>
        </w:rPr>
        <w:t xml:space="preserve">. Wykonywano jedynie bieżące naprawy a w okresie wakacyjnym odświeżenie pomieszczeń szkolnych . Wydatki wyniosły : ZSO w Knyszynie ok. 3 700 zł, ZS Kalinówka ok. 675 zł, Przedszkole w Knyszynie ok. 1 850 zł. </w:t>
      </w:r>
      <w:r w:rsidR="00446392" w:rsidRPr="00446392">
        <w:rPr>
          <w:rFonts w:cstheme="minorHAnsi"/>
        </w:rPr>
        <w:t xml:space="preserve"> </w:t>
      </w:r>
    </w:p>
    <w:p w:rsidR="00132B71" w:rsidRPr="00043804" w:rsidRDefault="00132B71" w:rsidP="0077159D">
      <w:pPr>
        <w:rPr>
          <w:rFonts w:cstheme="minorHAnsi"/>
        </w:rPr>
      </w:pPr>
    </w:p>
    <w:p w:rsidR="00B83E5E" w:rsidRDefault="00132B71" w:rsidP="00132B71">
      <w:pPr>
        <w:pStyle w:val="Podtytu"/>
      </w:pPr>
      <w:r>
        <w:t>2.7 Dofinansowanie kształcenia młodocianych</w:t>
      </w:r>
    </w:p>
    <w:p w:rsidR="00132B71" w:rsidRDefault="00132B71" w:rsidP="00132B71"/>
    <w:p w:rsidR="00132B71" w:rsidRDefault="00132B71" w:rsidP="00132B71">
      <w:r>
        <w:t xml:space="preserve">W roku 2016/17 do urzędu wpłynął 1 wniosek o zwrot kosztów kształcenia młodocianego pracownika. – złożyła go Podlaska Wojewódzka Komenda Ochotniczych Hufców Pracy. W wyniku przeprowadzonego postępowania administracyjnego wydano decyzję o przyznaniu dofinansowania w kwocie 5 334 zł. </w:t>
      </w:r>
    </w:p>
    <w:p w:rsidR="00CC47F8" w:rsidRDefault="00CC47F8" w:rsidP="00132B71"/>
    <w:p w:rsidR="00CC47F8" w:rsidRPr="00132B71" w:rsidRDefault="00CC47F8" w:rsidP="00CC47F8">
      <w:pPr>
        <w:pStyle w:val="Podtytu"/>
      </w:pPr>
      <w:r>
        <w:t xml:space="preserve">2.8 </w:t>
      </w:r>
      <w:r w:rsidR="00B07B97">
        <w:t>Działalność legislacyjna</w:t>
      </w:r>
    </w:p>
    <w:p w:rsidR="00B07B97" w:rsidRDefault="00B07B97" w:rsidP="00B07B97">
      <w:pPr>
        <w:pStyle w:val="NormalnyWeb"/>
        <w:jc w:val="both"/>
      </w:pPr>
      <w:r>
        <w:t>W roku szkolnym 2016/2017 realizowano szereg działań o charakterze analitycznym, planistycznym w związku ze zmianami jakie nastąpiły na skutek reformy systemu oświaty:</w:t>
      </w:r>
    </w:p>
    <w:p w:rsidR="00B07B97" w:rsidRDefault="00B07B97" w:rsidP="00B07B97">
      <w:pPr>
        <w:pStyle w:val="NormalnyWeb"/>
        <w:jc w:val="both"/>
      </w:pPr>
      <w:r>
        <w:lastRenderedPageBreak/>
        <w:t>- Uchwała Nr XX/151/16 Rady Miejskiej w Knyszynie z dnia 30 listopada 2016 r. w sprawie ustalenia regulaminu określającego wysokość oraz szczegółowe warunki przyznawania i wypłacania dodatków za wysługę lat, motywacyjnego, funkcyjnego i za warunki pracy, wynagrodzenia za godziny ponadwymiarowe i doraźnych  zastępstw oraz nagród ze specjalnego funduszu nagród nauczycielom zatrudnionym w przedszkolu i szkołach prowadzonych przez Gminę Knyszyn.</w:t>
      </w:r>
    </w:p>
    <w:p w:rsidR="00B07B97" w:rsidRDefault="00B07B97" w:rsidP="00B07B97">
      <w:pPr>
        <w:pStyle w:val="NormalnyWeb"/>
        <w:jc w:val="both"/>
      </w:pPr>
      <w:r>
        <w:t>- Uchwała Nr XXI/163</w:t>
      </w:r>
      <w:r w:rsidR="00B667C5">
        <w:t>/16</w:t>
      </w:r>
      <w:r>
        <w:t xml:space="preserve"> Rady </w:t>
      </w:r>
      <w:r w:rsidR="00B667C5">
        <w:t>M</w:t>
      </w:r>
      <w:r>
        <w:t xml:space="preserve">iejskiej w Knyszynie z dnia 28 grudnia 2016 r. w sprawie określenia </w:t>
      </w:r>
      <w:r w:rsidR="00B667C5">
        <w:t>czasu bezpłatnego pobytu dziecka do lat 5 w przedszkolu oraz opłat za świadczenia udzielane przez przedszkole prowadzone przez Gminę Knyszyn.</w:t>
      </w:r>
    </w:p>
    <w:p w:rsidR="00B667C5" w:rsidRDefault="00B667C5" w:rsidP="00B07B97">
      <w:pPr>
        <w:pStyle w:val="NormalnyWeb"/>
        <w:jc w:val="both"/>
      </w:pPr>
      <w:r>
        <w:t>- Uchwała Nr XXII/169/17 Rady Miejskiej w Knyszynie z dnia 24 lutego 2017 r. w sprawie projektu dostosowania sieci szkół podstawowych i gimnazjów do nowego ustroju szkolnego.</w:t>
      </w:r>
    </w:p>
    <w:p w:rsidR="00B667C5" w:rsidRDefault="00B73A72" w:rsidP="00B07B97">
      <w:pPr>
        <w:pStyle w:val="NormalnyWeb"/>
        <w:jc w:val="both"/>
      </w:pPr>
      <w:r>
        <w:t>- Uchwała Nr XXII/17</w:t>
      </w:r>
      <w:r w:rsidR="00B667C5">
        <w:t xml:space="preserve"> Rady Miejskiej w Knyszynie z dnia 24 lutego 2017 r. w sprawie organizacji wspólnej obsługi finansowo-księgowej, administracyjnej i organizacyjnej dla szkół i placówek, dla których organem prowadzącym jest Gmina Knyszyn.</w:t>
      </w:r>
    </w:p>
    <w:p w:rsidR="00B667C5" w:rsidRDefault="00B73A72" w:rsidP="00B07B97">
      <w:pPr>
        <w:pStyle w:val="NormalnyWeb"/>
        <w:jc w:val="both"/>
      </w:pPr>
      <w:r>
        <w:t>- Uchwała Nr XXIII/17 Rady Miejskiej w Knyszynie z dnia 30 marca 2017 r. w sprawie odrzucenia w całości stanowiska Zarządu Międzygminnego Oddziału Związku Nauczycielstwa Polskiego z siedzibą w Mońkach dotyczącego zaopiniowania uchwały Nr XXII/169/17 Rady Miejskiej w Knyszynie z dnia 24 lutego 2017 r. w sprawie projektu dostosowania sieci szkół podstawowych i gimnazjów do nowego ustroju szkolnego</w:t>
      </w:r>
    </w:p>
    <w:p w:rsidR="00B73A72" w:rsidRDefault="00B73A72" w:rsidP="00B07B97">
      <w:pPr>
        <w:pStyle w:val="NormalnyWeb"/>
        <w:jc w:val="both"/>
      </w:pPr>
      <w:r>
        <w:t>- Uchwała Nr XXIII/181/17 Rady Miejskiej w Knyszynie z dnia 30 marca 2017 r.</w:t>
      </w:r>
      <w:r w:rsidRPr="00B73A72">
        <w:t xml:space="preserve"> </w:t>
      </w:r>
      <w:r>
        <w:t>w sprawie dostosowania sieci szkół podstawowych i gimnazjów do nowego ustroju szkolnego, wprowadzonego ustawą - Prawo oświatowe, na okres od 1 września 2017 r. do dnia 31 sierpnia 2019 r.</w:t>
      </w:r>
    </w:p>
    <w:p w:rsidR="00B73A72" w:rsidRDefault="00B73A72" w:rsidP="00B07B97">
      <w:pPr>
        <w:pStyle w:val="NormalnyWeb"/>
        <w:jc w:val="both"/>
      </w:pPr>
      <w:r>
        <w:t>- Uchwała Nr XXIII/182/17 Rady Miejskiej w Knyszynie z dnia 30 marca 2017 r. sprawie zmiany uchwały Rady Miejskiej w Knyszynie Nr XX/151/16 z dnia 30 listopada 2016 r. w sprawie ustalenia regulaminu określającego wysokość oraz szczegółowe warunki przyznawania i wypłacania: dodatków za wysługę lat, motywacyjnego, funkcyjnego i za warunki pracy, wynagrodzenia za godziny ponadwymiarowe i doraźnych zastępstw oraz nagród ze specjalnego funduszu nagród nauczycielom zatrudnionym w przedszkolu i szkołach prowadzonych przez Gminę Knyszyn.</w:t>
      </w:r>
    </w:p>
    <w:p w:rsidR="00B73A72" w:rsidRDefault="00B73A72" w:rsidP="00B07B97">
      <w:pPr>
        <w:pStyle w:val="NormalnyWeb"/>
        <w:jc w:val="both"/>
      </w:pPr>
      <w:r>
        <w:t>- Uchwała Nr XXIII/183/17 Rady Miejskiej w Knyszynie z dnia 30 marca 2017 r. w sprawie ustalenia planu dofinansowania form doskonalenia zawodowego nauczycieli oraz ustalenia maksymalnej kwoty dofinansowania opłat w 2017 roku za kształcenie nauczycieli zatrudnionych w szkołach i placówkach oświatowych, dla których organem prowadzącym jest Gmina Knyszyn</w:t>
      </w:r>
    </w:p>
    <w:p w:rsidR="00B73A72" w:rsidRDefault="00B73A72" w:rsidP="00B07B97">
      <w:pPr>
        <w:pStyle w:val="NormalnyWeb"/>
        <w:jc w:val="both"/>
      </w:pPr>
      <w:r>
        <w:t>- Uchwała Nr XXIII/184/17 Rady Miejskiej w Knyszynie z dnia 30 marca 2017 r. w sprawie określenia kryteriów obowiązujących na drugim etapie postępowania rekrutacyjnego do publicznych przedszkoli, dla których organem prowadzącym jest Gmina Knyszyn.</w:t>
      </w:r>
    </w:p>
    <w:p w:rsidR="00B73A72" w:rsidRDefault="00B73A72" w:rsidP="00B07B97">
      <w:pPr>
        <w:pStyle w:val="NormalnyWeb"/>
        <w:jc w:val="both"/>
      </w:pPr>
      <w:r>
        <w:t>- Uchwała Nr XXIII/184/17 Rady Miejskiej w Knyszynie z dnia 30 marca 2017 r.</w:t>
      </w:r>
      <w:r w:rsidRPr="00B73A72">
        <w:t xml:space="preserve"> </w:t>
      </w:r>
      <w:r>
        <w:t>w sprawie określenia kryteriów rekrutacji do klas pierwszych publicznych szkół podstawowych dla których organem prowadzącym jest Gmina Knyszyn</w:t>
      </w:r>
    </w:p>
    <w:p w:rsidR="00B73A72" w:rsidRDefault="00B73A72" w:rsidP="00B07B97">
      <w:pPr>
        <w:pStyle w:val="NormalnyWeb"/>
        <w:jc w:val="both"/>
      </w:pPr>
      <w:r>
        <w:t>- Uchwała Nr XXV/200/17 Rady Miejskiej w Knyszynie z dnia 19 czerwca 2017 r. w sprawie zmiany uchwały Nr XXIII/183/17 Rady Miejskiej w Knyszynie z dnia 30 marca 2017 r.</w:t>
      </w:r>
      <w:r>
        <w:br/>
        <w:t xml:space="preserve">w sprawie ustalenia planu dofinansowania form doskonalenia zawodowego nauczycieli oraz ustalenia </w:t>
      </w:r>
      <w:r>
        <w:lastRenderedPageBreak/>
        <w:t>maksymalnej kwoty dofinansowania opłat w 2017 roku za kształcenie nauczycieli</w:t>
      </w:r>
      <w:r>
        <w:br/>
        <w:t>zatrudnionych w szkołach i placówkach oświatowych, dla których organem prowadzącym jest Gmina Knyszyn.</w:t>
      </w:r>
    </w:p>
    <w:p w:rsidR="00B07B97" w:rsidRDefault="00B07B97" w:rsidP="00B07B97">
      <w:pPr>
        <w:pStyle w:val="NormalnyWeb"/>
        <w:jc w:val="both"/>
      </w:pPr>
      <w:r>
        <w:t xml:space="preserve">W ramach wewnętrznego kierownictwa oprócz różnego rodzaju decyzji organizacyjno-kadrowych wydano </w:t>
      </w:r>
      <w:r w:rsidR="00B73A72">
        <w:t xml:space="preserve">szereg </w:t>
      </w:r>
      <w:r>
        <w:t>zarządzeń odnoszący się do sfery oświaty</w:t>
      </w:r>
      <w:r w:rsidR="00B73A72">
        <w:t>.</w:t>
      </w:r>
      <w:r>
        <w:t xml:space="preserve"> </w:t>
      </w:r>
    </w:p>
    <w:p w:rsidR="00EC796B" w:rsidRDefault="00EC796B" w:rsidP="00EC796B">
      <w:pPr>
        <w:pStyle w:val="Nagwek2"/>
      </w:pPr>
      <w:r>
        <w:t>Rozdział 3. Wyniki egzaminów zewnętrznych</w:t>
      </w:r>
    </w:p>
    <w:p w:rsidR="00EC796B" w:rsidRDefault="00EC796B" w:rsidP="00EC796B">
      <w:pPr>
        <w:rPr>
          <w:rFonts w:cstheme="minorHAnsi"/>
          <w:b/>
        </w:rPr>
      </w:pPr>
    </w:p>
    <w:p w:rsidR="00EC796B" w:rsidRPr="00583518" w:rsidRDefault="00EC796B" w:rsidP="00EC796B">
      <w:pPr>
        <w:rPr>
          <w:rFonts w:cstheme="minorHAnsi"/>
          <w:sz w:val="24"/>
          <w:szCs w:val="24"/>
        </w:rPr>
      </w:pPr>
      <w:r w:rsidRPr="00436897">
        <w:rPr>
          <w:rStyle w:val="PodtytuZnak"/>
        </w:rPr>
        <w:t>Sprawdzian Szóstoklasisty</w:t>
      </w:r>
      <w:r>
        <w:rPr>
          <w:rFonts w:cstheme="minorHAnsi"/>
          <w:sz w:val="24"/>
          <w:szCs w:val="24"/>
        </w:rPr>
        <w:t xml:space="preserve">: </w:t>
      </w:r>
      <w:r w:rsidRPr="00583518">
        <w:rPr>
          <w:rFonts w:cstheme="minorHAnsi"/>
          <w:sz w:val="24"/>
          <w:szCs w:val="24"/>
        </w:rPr>
        <w:t xml:space="preserve">Nowelizacja ustawy o systemie oświaty, która weszła w życie 1 września 2016 r. zniosła od roku szkolnego 2016/17 dotychczas obowiązkowy egzamin szóstoklasisty. Po raz ostatni Centralna Komisja egzaminacyjna zorganizowała go 5 kwietnia 2016 r. </w:t>
      </w:r>
    </w:p>
    <w:p w:rsidR="00EC796B" w:rsidRPr="00583518" w:rsidRDefault="00EC796B" w:rsidP="00EC796B">
      <w:pPr>
        <w:rPr>
          <w:rFonts w:cstheme="minorHAnsi"/>
          <w:sz w:val="24"/>
          <w:szCs w:val="24"/>
        </w:rPr>
      </w:pPr>
      <w:r w:rsidRPr="00583518">
        <w:rPr>
          <w:rFonts w:cstheme="minorHAnsi"/>
          <w:sz w:val="24"/>
          <w:szCs w:val="24"/>
        </w:rPr>
        <w:t xml:space="preserve">Rok 2017 jest pierwszym, w którym w związku z reformą systemu oświaty nie przeprowadzono sprawdzianu szóstoklasisty. </w:t>
      </w:r>
    </w:p>
    <w:p w:rsidR="00EC796B" w:rsidRDefault="00EC796B" w:rsidP="00EC796B">
      <w:pPr>
        <w:rPr>
          <w:rFonts w:cstheme="minorHAnsi"/>
          <w:b/>
        </w:rPr>
      </w:pPr>
    </w:p>
    <w:p w:rsidR="00EC796B" w:rsidRDefault="00EC796B" w:rsidP="00EC796B">
      <w:pPr>
        <w:pStyle w:val="Podtytu"/>
        <w:rPr>
          <w:rFonts w:asciiTheme="minorHAnsi" w:hAnsiTheme="minorHAnsi" w:cstheme="minorHAnsi"/>
          <w:sz w:val="22"/>
          <w:szCs w:val="22"/>
        </w:rPr>
      </w:pPr>
      <w:r>
        <w:rPr>
          <w:rFonts w:asciiTheme="minorHAnsi" w:hAnsiTheme="minorHAnsi" w:cstheme="minorHAnsi"/>
          <w:sz w:val="22"/>
          <w:szCs w:val="22"/>
        </w:rPr>
        <w:t>4</w:t>
      </w:r>
      <w:r w:rsidRPr="00D76283">
        <w:rPr>
          <w:rFonts w:asciiTheme="minorHAnsi" w:hAnsiTheme="minorHAnsi" w:cstheme="minorHAnsi"/>
          <w:sz w:val="22"/>
          <w:szCs w:val="22"/>
        </w:rPr>
        <w:t xml:space="preserve">.2 Wyniki egzaminu gimnazjalnego </w:t>
      </w:r>
    </w:p>
    <w:p w:rsidR="00EC796B" w:rsidRDefault="00EC796B" w:rsidP="00EC796B"/>
    <w:p w:rsidR="00EC796B" w:rsidRPr="00115770" w:rsidRDefault="00EC796B" w:rsidP="00EC796B">
      <w:pPr>
        <w:rPr>
          <w:sz w:val="24"/>
          <w:szCs w:val="24"/>
        </w:rPr>
      </w:pPr>
      <w:r w:rsidRPr="00115770">
        <w:rPr>
          <w:sz w:val="24"/>
          <w:szCs w:val="24"/>
        </w:rPr>
        <w:t xml:space="preserve">Do egzaminu w województwie podlaskim przystąpiło ogółem </w:t>
      </w:r>
      <w:r>
        <w:rPr>
          <w:sz w:val="24"/>
          <w:szCs w:val="24"/>
        </w:rPr>
        <w:t>10 671</w:t>
      </w:r>
      <w:r w:rsidRPr="00115770">
        <w:rPr>
          <w:sz w:val="24"/>
          <w:szCs w:val="24"/>
        </w:rPr>
        <w:t xml:space="preserve"> uczniów</w:t>
      </w:r>
      <w:r>
        <w:rPr>
          <w:sz w:val="24"/>
          <w:szCs w:val="24"/>
        </w:rPr>
        <w:t xml:space="preserve"> (99,2% zgłoszonych)  w 224</w:t>
      </w:r>
      <w:r w:rsidRPr="00115770">
        <w:rPr>
          <w:sz w:val="24"/>
          <w:szCs w:val="24"/>
        </w:rPr>
        <w:t xml:space="preserve"> szkołach.</w:t>
      </w:r>
    </w:p>
    <w:p w:rsidR="00EC796B" w:rsidRPr="00115770" w:rsidRDefault="00EC796B" w:rsidP="00EC796B">
      <w:pPr>
        <w:pStyle w:val="NormalnyWeb"/>
        <w:spacing w:before="0" w:beforeAutospacing="0" w:after="0" w:afterAutospacing="0"/>
        <w:jc w:val="both"/>
        <w:rPr>
          <w:rFonts w:asciiTheme="minorHAnsi" w:hAnsiTheme="minorHAnsi" w:cstheme="minorHAnsi"/>
          <w:b/>
        </w:rPr>
      </w:pPr>
      <w:r w:rsidRPr="00115770">
        <w:rPr>
          <w:rFonts w:asciiTheme="minorHAnsi" w:hAnsiTheme="minorHAnsi" w:cstheme="minorHAnsi"/>
        </w:rPr>
        <w:t xml:space="preserve">Liczba uczniów, którzy przystąpili do egzaminu: </w:t>
      </w:r>
      <w:r>
        <w:rPr>
          <w:rFonts w:asciiTheme="minorHAnsi" w:hAnsiTheme="minorHAnsi" w:cstheme="minorHAnsi"/>
          <w:b/>
        </w:rPr>
        <w:t>29 w gimnazjum w Knyszynie, 11</w:t>
      </w:r>
      <w:r w:rsidRPr="00115770">
        <w:rPr>
          <w:rFonts w:asciiTheme="minorHAnsi" w:hAnsiTheme="minorHAnsi" w:cstheme="minorHAnsi"/>
          <w:b/>
        </w:rPr>
        <w:t xml:space="preserve"> w gimnazjum w Kalinówce Kościelnej.</w:t>
      </w:r>
    </w:p>
    <w:p w:rsidR="00EC796B" w:rsidRPr="00115770" w:rsidRDefault="00EC796B" w:rsidP="00EC796B">
      <w:pPr>
        <w:pStyle w:val="NormalnyWeb"/>
        <w:spacing w:before="0" w:beforeAutospacing="0" w:after="0" w:afterAutospacing="0"/>
        <w:rPr>
          <w:rFonts w:asciiTheme="minorHAnsi" w:hAnsiTheme="minorHAnsi" w:cstheme="minorHAnsi"/>
        </w:rPr>
      </w:pPr>
      <w:r w:rsidRPr="00115770">
        <w:rPr>
          <w:rFonts w:asciiTheme="minorHAnsi" w:hAnsiTheme="minorHAnsi" w:cstheme="minorHAnsi"/>
        </w:rPr>
        <w:t>Na zaświadczeniu o szczegółowych wynikach egzaminu podaje się dla każdego zakresu/poziomu wynik:</w:t>
      </w:r>
    </w:p>
    <w:p w:rsidR="00EC796B" w:rsidRPr="00115770" w:rsidRDefault="00EC796B" w:rsidP="00EC796B">
      <w:pPr>
        <w:pStyle w:val="NormalnyWeb"/>
        <w:spacing w:before="0" w:beforeAutospacing="0" w:after="0" w:afterAutospacing="0"/>
        <w:rPr>
          <w:rFonts w:asciiTheme="minorHAnsi" w:hAnsiTheme="minorHAnsi" w:cstheme="minorHAnsi"/>
        </w:rPr>
      </w:pPr>
      <w:r w:rsidRPr="00115770">
        <w:rPr>
          <w:rFonts w:asciiTheme="minorHAnsi" w:hAnsiTheme="minorHAnsi" w:cstheme="minorHAnsi"/>
        </w:rPr>
        <w:t>- procentowy – określa odsetek punktów, które zdający zdobył za zadania z danego zakresu/poziomu,</w:t>
      </w:r>
    </w:p>
    <w:p w:rsidR="00EC796B" w:rsidRPr="00115770" w:rsidRDefault="00EC796B" w:rsidP="00EC796B">
      <w:pPr>
        <w:pStyle w:val="NormalnyWeb"/>
        <w:spacing w:before="0" w:beforeAutospacing="0" w:after="0" w:afterAutospacing="0"/>
        <w:rPr>
          <w:rFonts w:asciiTheme="minorHAnsi" w:hAnsiTheme="minorHAnsi" w:cstheme="minorHAnsi"/>
        </w:rPr>
      </w:pPr>
      <w:r w:rsidRPr="00115770">
        <w:rPr>
          <w:rFonts w:asciiTheme="minorHAnsi" w:hAnsiTheme="minorHAnsi" w:cstheme="minorHAnsi"/>
        </w:rPr>
        <w:t>- centylowy – określa odsetek liczby gimnazjalistów, którzy uzyskali z danego zakresu /poziomu wynik taki sam lub niższy niż zdający.</w:t>
      </w:r>
      <w:r w:rsidRPr="00115770">
        <w:rPr>
          <w:rFonts w:asciiTheme="minorHAnsi" w:hAnsiTheme="minorHAnsi" w:cstheme="minorHAnsi"/>
        </w:rPr>
        <w:br/>
      </w:r>
    </w:p>
    <w:p w:rsidR="00EC796B" w:rsidRPr="00115770" w:rsidRDefault="00EC796B" w:rsidP="00EC796B">
      <w:pPr>
        <w:rPr>
          <w:b/>
          <w:sz w:val="24"/>
          <w:szCs w:val="24"/>
        </w:rPr>
      </w:pPr>
      <w:r w:rsidRPr="00115770">
        <w:rPr>
          <w:b/>
          <w:sz w:val="24"/>
          <w:szCs w:val="24"/>
        </w:rPr>
        <w:t xml:space="preserve">Część I – język polski </w:t>
      </w:r>
    </w:p>
    <w:p w:rsidR="00EC796B" w:rsidRDefault="00EC796B" w:rsidP="00EC796B">
      <w:pPr>
        <w:rPr>
          <w:sz w:val="24"/>
          <w:szCs w:val="24"/>
        </w:rPr>
      </w:pPr>
      <w:r>
        <w:rPr>
          <w:sz w:val="24"/>
          <w:szCs w:val="24"/>
        </w:rPr>
        <w:t>Egzamin odbył się 19</w:t>
      </w:r>
      <w:r w:rsidRPr="00115770">
        <w:rPr>
          <w:sz w:val="24"/>
          <w:szCs w:val="24"/>
        </w:rPr>
        <w:t xml:space="preserve"> kwietnia, trwał 90 min. (w arkuszu podstawowym), arkusz składał się z 22 zadań – 20 zamkniętych i 2 otwartych, maksymalna liczba punktów jaką można było osiągnąć - 32 pkt.</w:t>
      </w:r>
    </w:p>
    <w:p w:rsidR="00EC796B" w:rsidRPr="00115770" w:rsidRDefault="00EC796B" w:rsidP="00EC796B">
      <w:pPr>
        <w:rPr>
          <w:sz w:val="24"/>
          <w:szCs w:val="24"/>
        </w:rPr>
      </w:pPr>
      <w:r>
        <w:rPr>
          <w:sz w:val="24"/>
          <w:szCs w:val="24"/>
        </w:rPr>
        <w:t>Graficzny rozkład wyników uczniów w skali województwa podlaskiego z zakresu języka polskiego jest ujemnie skośny (</w:t>
      </w:r>
      <w:proofErr w:type="spellStart"/>
      <w:r>
        <w:rPr>
          <w:sz w:val="24"/>
          <w:szCs w:val="24"/>
        </w:rPr>
        <w:t>lewoskośny</w:t>
      </w:r>
      <w:proofErr w:type="spellEnd"/>
      <w:r>
        <w:rPr>
          <w:sz w:val="24"/>
          <w:szCs w:val="24"/>
        </w:rPr>
        <w:t>)  co oznacza, że zestaw zadań był łatwy, test miał głównie zadanie sprawdzające a nie różnicujące a większość zdających osiągnęła wysokie wyniki.</w:t>
      </w:r>
    </w:p>
    <w:p w:rsidR="00EC796B" w:rsidRDefault="00EC796B" w:rsidP="00EC796B">
      <w:pPr>
        <w:pStyle w:val="NormalnyWeb"/>
        <w:spacing w:before="0" w:beforeAutospacing="0" w:after="0" w:afterAutospacing="0"/>
        <w:jc w:val="both"/>
        <w:rPr>
          <w:rFonts w:asciiTheme="minorHAnsi" w:hAnsiTheme="minorHAnsi" w:cstheme="minorHAnsi"/>
          <w:b/>
        </w:rPr>
      </w:pPr>
    </w:p>
    <w:p w:rsidR="00EC796B" w:rsidRPr="00115770" w:rsidRDefault="00EC796B" w:rsidP="00EC796B">
      <w:pPr>
        <w:pStyle w:val="NormalnyWeb"/>
        <w:spacing w:before="0" w:beforeAutospacing="0" w:after="0" w:afterAutospacing="0"/>
        <w:jc w:val="both"/>
        <w:rPr>
          <w:rFonts w:asciiTheme="minorHAnsi" w:hAnsiTheme="minorHAnsi" w:cstheme="minorHAnsi"/>
        </w:rPr>
      </w:pPr>
      <w:r w:rsidRPr="00115770">
        <w:rPr>
          <w:rFonts w:asciiTheme="minorHAnsi" w:hAnsiTheme="minorHAnsi" w:cstheme="minorHAnsi"/>
          <w:b/>
        </w:rPr>
        <w:t>Część II – historia i wiedza o społeczeństwie</w:t>
      </w:r>
    </w:p>
    <w:p w:rsidR="00EC796B" w:rsidRDefault="00EC796B" w:rsidP="00EC796B">
      <w:pPr>
        <w:pStyle w:val="NormalnyWeb"/>
        <w:spacing w:before="0" w:beforeAutospacing="0" w:after="0" w:afterAutospacing="0"/>
        <w:jc w:val="both"/>
        <w:rPr>
          <w:rFonts w:asciiTheme="minorHAnsi" w:hAnsiTheme="minorHAnsi" w:cstheme="minorHAnsi"/>
        </w:rPr>
      </w:pPr>
      <w:r w:rsidRPr="00115770">
        <w:rPr>
          <w:rFonts w:asciiTheme="minorHAnsi" w:hAnsiTheme="minorHAnsi" w:cstheme="minorHAnsi"/>
        </w:rPr>
        <w:t>Odbył się 18 kwietnia i trwał 60 minut. Arkusz standardowy składał się z 25 zadań – 20 z historii i 5 z wiedzy o społeczeństwie.</w:t>
      </w:r>
    </w:p>
    <w:p w:rsidR="00EC796B" w:rsidRDefault="00EC796B" w:rsidP="00EC796B">
      <w:pPr>
        <w:pStyle w:val="NormalnyWeb"/>
        <w:spacing w:before="0" w:beforeAutospacing="0" w:after="0" w:afterAutospacing="0"/>
        <w:jc w:val="both"/>
        <w:rPr>
          <w:rFonts w:asciiTheme="minorHAnsi" w:hAnsiTheme="minorHAnsi" w:cstheme="minorHAnsi"/>
        </w:rPr>
      </w:pPr>
      <w:r>
        <w:rPr>
          <w:rFonts w:asciiTheme="minorHAnsi" w:hAnsiTheme="minorHAnsi" w:cstheme="minorHAnsi"/>
        </w:rPr>
        <w:t>Graficzny rozkład wyników uczniów w skali województwa z zakresu historii i wiedzy o społeczeństwie był zbliżony do normalnego, co oznacza, że zadania dobrze reprezentowały zróżnicowany poziom wiedzy i umiejętności uczniów, w teście były zadania zarówno dla uczniów bardzo słabych, dobrych jak i bardzo dobrych. Średni wynik egzaminu -60%, świadczy o tym, że dla tegorocznych gimnazjalistów egzamin był umiarkowanie trudny.</w:t>
      </w:r>
    </w:p>
    <w:p w:rsidR="00EC796B" w:rsidRDefault="00EC796B" w:rsidP="00EC796B">
      <w:pPr>
        <w:pStyle w:val="NormalnyWeb"/>
        <w:rPr>
          <w:rFonts w:asciiTheme="minorHAnsi" w:hAnsiTheme="minorHAnsi" w:cstheme="minorHAnsi"/>
          <w:b/>
          <w:sz w:val="22"/>
          <w:szCs w:val="22"/>
        </w:rPr>
      </w:pPr>
      <w:r>
        <w:rPr>
          <w:rFonts w:asciiTheme="minorHAnsi" w:hAnsiTheme="minorHAnsi" w:cstheme="minorHAnsi"/>
          <w:b/>
          <w:sz w:val="22"/>
          <w:szCs w:val="22"/>
        </w:rPr>
        <w:t>C</w:t>
      </w:r>
      <w:r w:rsidRPr="00A566D9">
        <w:rPr>
          <w:rFonts w:asciiTheme="minorHAnsi" w:hAnsiTheme="minorHAnsi" w:cstheme="minorHAnsi"/>
          <w:b/>
          <w:sz w:val="22"/>
          <w:szCs w:val="22"/>
        </w:rPr>
        <w:t>ZĘŚĆ  III – matematyka</w:t>
      </w:r>
    </w:p>
    <w:p w:rsidR="00EC796B" w:rsidRDefault="00EC796B" w:rsidP="00EC796B">
      <w:pPr>
        <w:pStyle w:val="NormalnyWeb"/>
        <w:rPr>
          <w:rFonts w:asciiTheme="minorHAnsi" w:hAnsiTheme="minorHAnsi" w:cstheme="minorHAnsi"/>
          <w:sz w:val="22"/>
          <w:szCs w:val="22"/>
        </w:rPr>
      </w:pPr>
      <w:r>
        <w:rPr>
          <w:rFonts w:asciiTheme="minorHAnsi" w:hAnsiTheme="minorHAnsi" w:cstheme="minorHAnsi"/>
          <w:sz w:val="22"/>
          <w:szCs w:val="22"/>
        </w:rPr>
        <w:lastRenderedPageBreak/>
        <w:t xml:space="preserve">Odbył się 20 kwietnia, </w:t>
      </w:r>
      <w:r w:rsidRPr="00780F9D">
        <w:rPr>
          <w:rFonts w:asciiTheme="minorHAnsi" w:hAnsiTheme="minorHAnsi" w:cstheme="minorHAnsi"/>
          <w:sz w:val="22"/>
          <w:szCs w:val="22"/>
        </w:rPr>
        <w:t xml:space="preserve">trwał </w:t>
      </w:r>
      <w:r>
        <w:rPr>
          <w:rFonts w:asciiTheme="minorHAnsi" w:hAnsiTheme="minorHAnsi" w:cstheme="minorHAnsi"/>
          <w:sz w:val="22"/>
          <w:szCs w:val="22"/>
        </w:rPr>
        <w:t>9</w:t>
      </w:r>
      <w:r w:rsidRPr="00780F9D">
        <w:rPr>
          <w:rFonts w:asciiTheme="minorHAnsi" w:hAnsiTheme="minorHAnsi" w:cstheme="minorHAnsi"/>
          <w:sz w:val="22"/>
          <w:szCs w:val="22"/>
        </w:rPr>
        <w:t>0 minut. Arkusz standardowy składał się z 2</w:t>
      </w:r>
      <w:r>
        <w:rPr>
          <w:rFonts w:asciiTheme="minorHAnsi" w:hAnsiTheme="minorHAnsi" w:cstheme="minorHAnsi"/>
          <w:sz w:val="22"/>
          <w:szCs w:val="22"/>
        </w:rPr>
        <w:t>3</w:t>
      </w:r>
      <w:r w:rsidRPr="00780F9D">
        <w:rPr>
          <w:rFonts w:asciiTheme="minorHAnsi" w:hAnsiTheme="minorHAnsi" w:cstheme="minorHAnsi"/>
          <w:sz w:val="22"/>
          <w:szCs w:val="22"/>
        </w:rPr>
        <w:t xml:space="preserve"> </w:t>
      </w:r>
      <w:r>
        <w:rPr>
          <w:rFonts w:asciiTheme="minorHAnsi" w:hAnsiTheme="minorHAnsi" w:cstheme="minorHAnsi"/>
          <w:sz w:val="22"/>
          <w:szCs w:val="22"/>
        </w:rPr>
        <w:t>zadań 20 zamkniętych i 3 otwartych</w:t>
      </w:r>
      <w:r w:rsidRPr="00780F9D">
        <w:rPr>
          <w:rFonts w:asciiTheme="minorHAnsi" w:hAnsiTheme="minorHAnsi" w:cstheme="minorHAnsi"/>
          <w:sz w:val="22"/>
          <w:szCs w:val="22"/>
        </w:rPr>
        <w:t>.</w:t>
      </w:r>
      <w:r>
        <w:rPr>
          <w:rFonts w:asciiTheme="minorHAnsi" w:hAnsiTheme="minorHAnsi" w:cstheme="minorHAnsi"/>
          <w:sz w:val="22"/>
          <w:szCs w:val="22"/>
        </w:rPr>
        <w:t xml:space="preserve"> Z wyników osiągniętych przez uczniów wynika, że 2 zadania były łatwe, 9 umiarkowanie trudnych i 12 trudne. Nie było zadań bardzo łatwych i bardzo trudnych. Łatwość egzaminu na poziomie lat poprzednich – 48%.</w:t>
      </w:r>
    </w:p>
    <w:p w:rsidR="00EC796B" w:rsidRPr="00140838" w:rsidRDefault="00EC796B" w:rsidP="00EC796B">
      <w:pPr>
        <w:pStyle w:val="NormalnyWeb"/>
        <w:jc w:val="both"/>
        <w:rPr>
          <w:rFonts w:asciiTheme="minorHAnsi" w:hAnsiTheme="minorHAnsi" w:cstheme="minorHAnsi"/>
          <w:b/>
          <w:sz w:val="22"/>
          <w:szCs w:val="22"/>
        </w:rPr>
      </w:pPr>
      <w:r>
        <w:rPr>
          <w:rFonts w:asciiTheme="minorHAnsi" w:hAnsiTheme="minorHAnsi" w:cstheme="minorHAnsi"/>
          <w:b/>
          <w:sz w:val="22"/>
          <w:szCs w:val="22"/>
        </w:rPr>
        <w:t>CZĘŚĆ IV – p</w:t>
      </w:r>
      <w:r w:rsidRPr="00140838">
        <w:rPr>
          <w:rFonts w:asciiTheme="minorHAnsi" w:hAnsiTheme="minorHAnsi" w:cstheme="minorHAnsi"/>
          <w:b/>
          <w:sz w:val="22"/>
          <w:szCs w:val="22"/>
        </w:rPr>
        <w:t>rzedmioty przyrodnicze</w:t>
      </w:r>
    </w:p>
    <w:p w:rsidR="00EC796B" w:rsidRDefault="00EC796B" w:rsidP="00EC796B">
      <w:pPr>
        <w:pStyle w:val="NormalnyWeb"/>
        <w:spacing w:before="0" w:beforeAutospacing="0" w:after="0" w:afterAutospacing="0"/>
        <w:ind w:left="-113" w:right="-57"/>
        <w:jc w:val="both"/>
        <w:rPr>
          <w:rFonts w:asciiTheme="minorHAnsi" w:hAnsiTheme="minorHAnsi" w:cstheme="minorHAnsi"/>
          <w:sz w:val="22"/>
          <w:szCs w:val="22"/>
        </w:rPr>
      </w:pPr>
      <w:r>
        <w:rPr>
          <w:rFonts w:asciiTheme="minorHAnsi" w:hAnsiTheme="minorHAnsi" w:cstheme="minorHAnsi"/>
          <w:sz w:val="22"/>
          <w:szCs w:val="22"/>
        </w:rPr>
        <w:t xml:space="preserve">Odbył się 20 kwietnia i trwał 60 min. Arkusz zawierał 25 zadań z: biologii, chemii, fizyki i geografii. </w:t>
      </w:r>
    </w:p>
    <w:p w:rsidR="00EC796B" w:rsidRPr="00115770" w:rsidRDefault="00EC796B" w:rsidP="00EC796B">
      <w:pPr>
        <w:pStyle w:val="NormalnyWeb"/>
        <w:rPr>
          <w:rFonts w:asciiTheme="minorHAnsi" w:hAnsiTheme="minorHAnsi" w:cstheme="minorHAnsi"/>
        </w:rPr>
      </w:pPr>
      <w:r>
        <w:rPr>
          <w:rFonts w:asciiTheme="minorHAnsi" w:hAnsiTheme="minorHAnsi" w:cstheme="minorHAnsi"/>
        </w:rPr>
        <w:t xml:space="preserve">Graficzny rozkład wyników uczniów w skali całego kraju z zakresu przedmiotów przyrodniczych jest zbliżony do normalnego co oznacza, że były w nim zdania dla uczniów i bardzo słabych i bardzo dobrych. Najtrudniejsza okazała się być część dotycząca zadań z chemii. </w:t>
      </w:r>
    </w:p>
    <w:p w:rsidR="00EC796B" w:rsidRDefault="00EC796B" w:rsidP="00EC796B">
      <w:pPr>
        <w:pStyle w:val="NormalnyWeb"/>
        <w:jc w:val="both"/>
        <w:rPr>
          <w:rFonts w:asciiTheme="minorHAnsi" w:hAnsiTheme="minorHAnsi" w:cstheme="minorHAnsi"/>
          <w:sz w:val="22"/>
          <w:szCs w:val="22"/>
        </w:rPr>
      </w:pPr>
      <w:r>
        <w:rPr>
          <w:rFonts w:asciiTheme="minorHAnsi" w:hAnsiTheme="minorHAnsi" w:cstheme="minorHAnsi"/>
          <w:noProof/>
          <w:sz w:val="22"/>
          <w:szCs w:val="22"/>
        </w:rPr>
        <w:drawing>
          <wp:inline distT="0" distB="0" distL="0" distR="0" wp14:anchorId="04C307B4" wp14:editId="490B3C83">
            <wp:extent cx="5486400" cy="3457575"/>
            <wp:effectExtent l="0" t="0" r="0" b="9525"/>
            <wp:docPr id="4"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C796B" w:rsidRDefault="00EC796B" w:rsidP="00EC796B">
      <w:pPr>
        <w:rPr>
          <w:rFonts w:cstheme="minorHAnsi"/>
          <w:b/>
        </w:rPr>
      </w:pPr>
      <w:r>
        <w:rPr>
          <w:rFonts w:cstheme="minorHAnsi"/>
          <w:b/>
        </w:rPr>
        <w:t xml:space="preserve">Wyniki szkół w skali </w:t>
      </w:r>
      <w:proofErr w:type="spellStart"/>
      <w:r>
        <w:rPr>
          <w:rFonts w:cstheme="minorHAnsi"/>
          <w:b/>
        </w:rPr>
        <w:t>staninowej</w:t>
      </w:r>
      <w:proofErr w:type="spellEnd"/>
      <w:r>
        <w:rPr>
          <w:rFonts w:cstheme="minorHAnsi"/>
          <w:b/>
        </w:rPr>
        <w:t xml:space="preserve"> na przestrzeni lat układają się następująco:</w:t>
      </w:r>
    </w:p>
    <w:p w:rsidR="00EC796B" w:rsidRDefault="00EC796B" w:rsidP="00EC796B">
      <w:pPr>
        <w:rPr>
          <w:rFonts w:cstheme="minorHAnsi"/>
          <w:b/>
        </w:rPr>
      </w:pPr>
    </w:p>
    <w:p w:rsidR="00EC796B" w:rsidRPr="006A7CCD" w:rsidRDefault="00EC796B" w:rsidP="00EC796B">
      <w:pPr>
        <w:rPr>
          <w:lang w:eastAsia="pl-PL"/>
        </w:rPr>
      </w:pPr>
    </w:p>
    <w:p w:rsidR="00EC796B" w:rsidRPr="006A7CCD" w:rsidRDefault="00EC796B" w:rsidP="00EC796B">
      <w:pPr>
        <w:rPr>
          <w:lang w:eastAsia="pl-PL"/>
        </w:rPr>
      </w:pPr>
      <w:r>
        <w:rPr>
          <w:rFonts w:cstheme="minorHAnsi"/>
          <w:b/>
          <w:noProof/>
          <w:lang w:eastAsia="pl-PL"/>
        </w:rPr>
        <w:lastRenderedPageBreak/>
        <w:drawing>
          <wp:anchor distT="0" distB="0" distL="114300" distR="114300" simplePos="0" relativeHeight="251659264" behindDoc="1" locked="0" layoutInCell="1" allowOverlap="1" wp14:anchorId="4F1D494D" wp14:editId="3191F567">
            <wp:simplePos x="0" y="0"/>
            <wp:positionH relativeFrom="column">
              <wp:posOffset>137795</wp:posOffset>
            </wp:positionH>
            <wp:positionV relativeFrom="paragraph">
              <wp:posOffset>73660</wp:posOffset>
            </wp:positionV>
            <wp:extent cx="5105400" cy="3028950"/>
            <wp:effectExtent l="0" t="0" r="0" b="0"/>
            <wp:wrapTight wrapText="bothSides">
              <wp:wrapPolygon edited="0">
                <wp:start x="0" y="0"/>
                <wp:lineTo x="0" y="21464"/>
                <wp:lineTo x="21519" y="21464"/>
                <wp:lineTo x="21519" y="0"/>
                <wp:lineTo x="0" y="0"/>
              </wp:wrapPolygon>
            </wp:wrapTight>
            <wp:docPr id="2"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rsidR="00EC796B" w:rsidRPr="006A7CCD" w:rsidRDefault="00EC796B" w:rsidP="00EC796B">
      <w:pPr>
        <w:rPr>
          <w:lang w:eastAsia="pl-PL"/>
        </w:rPr>
      </w:pPr>
    </w:p>
    <w:p w:rsidR="00EC796B" w:rsidRPr="006A7CCD" w:rsidRDefault="00EC796B" w:rsidP="00EC796B">
      <w:pPr>
        <w:rPr>
          <w:lang w:eastAsia="pl-PL"/>
        </w:rPr>
      </w:pPr>
    </w:p>
    <w:p w:rsidR="00EC796B" w:rsidRPr="006A7CCD" w:rsidRDefault="00EC796B" w:rsidP="00EC796B">
      <w:pPr>
        <w:rPr>
          <w:lang w:eastAsia="pl-PL"/>
        </w:rPr>
      </w:pPr>
    </w:p>
    <w:p w:rsidR="00EC796B" w:rsidRPr="006A7CCD" w:rsidRDefault="00EC796B" w:rsidP="00EC796B">
      <w:pPr>
        <w:rPr>
          <w:lang w:eastAsia="pl-PL"/>
        </w:rPr>
      </w:pPr>
    </w:p>
    <w:p w:rsidR="00EC796B" w:rsidRPr="006A7CCD" w:rsidRDefault="00EC796B" w:rsidP="00EC796B">
      <w:pPr>
        <w:rPr>
          <w:lang w:eastAsia="pl-PL"/>
        </w:rPr>
      </w:pPr>
    </w:p>
    <w:p w:rsidR="00EC796B" w:rsidRPr="006A7CCD" w:rsidRDefault="00EC796B" w:rsidP="00EC796B">
      <w:pPr>
        <w:rPr>
          <w:lang w:eastAsia="pl-PL"/>
        </w:rPr>
      </w:pPr>
    </w:p>
    <w:p w:rsidR="00EC796B" w:rsidRPr="006A7CCD" w:rsidRDefault="00EC796B" w:rsidP="00EC796B">
      <w:pPr>
        <w:rPr>
          <w:lang w:eastAsia="pl-PL"/>
        </w:rPr>
      </w:pPr>
    </w:p>
    <w:p w:rsidR="00EC796B" w:rsidRPr="006A7CCD" w:rsidRDefault="00EC796B" w:rsidP="00EC796B">
      <w:pPr>
        <w:rPr>
          <w:lang w:eastAsia="pl-PL"/>
        </w:rPr>
      </w:pPr>
    </w:p>
    <w:p w:rsidR="00EC796B" w:rsidRPr="006A7CCD" w:rsidRDefault="00EC796B" w:rsidP="00EC796B">
      <w:pPr>
        <w:rPr>
          <w:lang w:eastAsia="pl-PL"/>
        </w:rPr>
      </w:pPr>
    </w:p>
    <w:p w:rsidR="00EC796B" w:rsidRDefault="00EC796B" w:rsidP="00EC796B">
      <w:pPr>
        <w:pStyle w:val="NormalnyWeb"/>
        <w:rPr>
          <w:rFonts w:asciiTheme="minorHAnsi" w:hAnsiTheme="minorHAnsi" w:cstheme="minorHAnsi"/>
          <w:b/>
          <w:sz w:val="22"/>
          <w:szCs w:val="22"/>
        </w:rPr>
      </w:pPr>
      <w:r>
        <w:rPr>
          <w:rFonts w:asciiTheme="minorHAnsi" w:hAnsiTheme="minorHAnsi" w:cstheme="minorHAnsi"/>
          <w:b/>
          <w:noProof/>
          <w:sz w:val="22"/>
          <w:szCs w:val="22"/>
        </w:rPr>
        <w:drawing>
          <wp:inline distT="0" distB="0" distL="0" distR="0" wp14:anchorId="47802F82" wp14:editId="1BAB65D2">
            <wp:extent cx="5762625" cy="2867025"/>
            <wp:effectExtent l="0" t="0" r="9525" b="9525"/>
            <wp:docPr id="7" name="Wykres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C796B" w:rsidRDefault="00EC796B" w:rsidP="00EC796B">
      <w:pPr>
        <w:pStyle w:val="NormalnyWeb"/>
        <w:rPr>
          <w:rFonts w:asciiTheme="minorHAnsi" w:hAnsiTheme="minorHAnsi" w:cstheme="minorHAnsi"/>
          <w:b/>
          <w:sz w:val="22"/>
          <w:szCs w:val="22"/>
        </w:rPr>
      </w:pPr>
    </w:p>
    <w:p w:rsidR="00EC796B" w:rsidRDefault="00EC796B" w:rsidP="00EC796B">
      <w:pPr>
        <w:pStyle w:val="NormalnyWeb"/>
        <w:rPr>
          <w:rFonts w:asciiTheme="minorHAnsi" w:hAnsiTheme="minorHAnsi" w:cstheme="minorHAnsi"/>
          <w:b/>
          <w:sz w:val="22"/>
          <w:szCs w:val="22"/>
        </w:rPr>
      </w:pPr>
      <w:r>
        <w:rPr>
          <w:rFonts w:asciiTheme="minorHAnsi" w:hAnsiTheme="minorHAnsi" w:cstheme="minorHAnsi"/>
          <w:b/>
          <w:sz w:val="22"/>
          <w:szCs w:val="22"/>
        </w:rPr>
        <w:t>Porównanie wyników uczniów  określonego rocznika ze sprawdzianu i egzaminu gimnazjalnego z j. polskiego i przedmiotów humanistycznych:</w:t>
      </w:r>
    </w:p>
    <w:p w:rsidR="00EC796B" w:rsidRDefault="00EC796B" w:rsidP="00EC796B">
      <w:pPr>
        <w:pStyle w:val="NormalnyWeb"/>
        <w:rPr>
          <w:rFonts w:asciiTheme="minorHAnsi" w:hAnsiTheme="minorHAnsi" w:cstheme="minorHAnsi"/>
          <w:b/>
          <w:sz w:val="22"/>
          <w:szCs w:val="22"/>
        </w:rPr>
      </w:pPr>
      <w:r>
        <w:rPr>
          <w:rFonts w:asciiTheme="minorHAnsi" w:hAnsiTheme="minorHAnsi" w:cstheme="minorHAnsi"/>
          <w:b/>
          <w:noProof/>
          <w:sz w:val="22"/>
          <w:szCs w:val="22"/>
        </w:rPr>
        <w:lastRenderedPageBreak/>
        <w:drawing>
          <wp:inline distT="0" distB="0" distL="0" distR="0" wp14:anchorId="196DE9BB" wp14:editId="28AC6681">
            <wp:extent cx="5486400" cy="2800350"/>
            <wp:effectExtent l="0" t="0" r="0" b="0"/>
            <wp:docPr id="12" name="Wykres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C796B" w:rsidRPr="008B7A4E" w:rsidRDefault="00EC796B" w:rsidP="00EC796B">
      <w:pPr>
        <w:pStyle w:val="NormalnyWeb"/>
        <w:rPr>
          <w:rFonts w:asciiTheme="minorHAnsi" w:hAnsiTheme="minorHAnsi" w:cstheme="minorHAnsi"/>
          <w:sz w:val="22"/>
          <w:szCs w:val="22"/>
        </w:rPr>
      </w:pPr>
      <w:r>
        <w:rPr>
          <w:rFonts w:asciiTheme="minorHAnsi" w:hAnsiTheme="minorHAnsi" w:cstheme="minorHAnsi"/>
          <w:sz w:val="22"/>
          <w:szCs w:val="22"/>
        </w:rPr>
        <w:t>*p</w:t>
      </w:r>
      <w:r w:rsidRPr="008B7A4E">
        <w:rPr>
          <w:rFonts w:asciiTheme="minorHAnsi" w:hAnsiTheme="minorHAnsi" w:cstheme="minorHAnsi"/>
          <w:sz w:val="22"/>
          <w:szCs w:val="22"/>
        </w:rPr>
        <w:t>rzykład: uczniowie urodzeni</w:t>
      </w:r>
      <w:r>
        <w:rPr>
          <w:rFonts w:asciiTheme="minorHAnsi" w:hAnsiTheme="minorHAnsi" w:cstheme="minorHAnsi"/>
          <w:sz w:val="22"/>
          <w:szCs w:val="22"/>
        </w:rPr>
        <w:t xml:space="preserve"> w roku 1996 pisali sprawdzian w</w:t>
      </w:r>
      <w:r w:rsidRPr="008B7A4E">
        <w:rPr>
          <w:rFonts w:asciiTheme="minorHAnsi" w:hAnsiTheme="minorHAnsi" w:cstheme="minorHAnsi"/>
          <w:sz w:val="22"/>
          <w:szCs w:val="22"/>
        </w:rPr>
        <w:t xml:space="preserve"> 2009</w:t>
      </w:r>
      <w:r>
        <w:rPr>
          <w:rFonts w:asciiTheme="minorHAnsi" w:hAnsiTheme="minorHAnsi" w:cstheme="minorHAnsi"/>
          <w:sz w:val="22"/>
          <w:szCs w:val="22"/>
        </w:rPr>
        <w:t xml:space="preserve"> (słupek niebieski)</w:t>
      </w:r>
      <w:r w:rsidRPr="008B7A4E">
        <w:rPr>
          <w:rFonts w:asciiTheme="minorHAnsi" w:hAnsiTheme="minorHAnsi" w:cstheme="minorHAnsi"/>
          <w:sz w:val="22"/>
          <w:szCs w:val="22"/>
        </w:rPr>
        <w:t xml:space="preserve"> r. </w:t>
      </w:r>
      <w:r>
        <w:rPr>
          <w:rFonts w:asciiTheme="minorHAnsi" w:hAnsiTheme="minorHAnsi" w:cstheme="minorHAnsi"/>
          <w:sz w:val="22"/>
          <w:szCs w:val="22"/>
        </w:rPr>
        <w:t>i</w:t>
      </w:r>
      <w:r w:rsidRPr="008B7A4E">
        <w:rPr>
          <w:rFonts w:asciiTheme="minorHAnsi" w:hAnsiTheme="minorHAnsi" w:cstheme="minorHAnsi"/>
          <w:sz w:val="22"/>
          <w:szCs w:val="22"/>
        </w:rPr>
        <w:t xml:space="preserve"> egzamin gimnazjalny</w:t>
      </w:r>
      <w:r>
        <w:rPr>
          <w:rFonts w:asciiTheme="minorHAnsi" w:hAnsiTheme="minorHAnsi" w:cstheme="minorHAnsi"/>
          <w:sz w:val="22"/>
          <w:szCs w:val="22"/>
        </w:rPr>
        <w:t xml:space="preserve"> (słupek czerwony i zielony)</w:t>
      </w:r>
      <w:r w:rsidRPr="008B7A4E">
        <w:rPr>
          <w:rFonts w:asciiTheme="minorHAnsi" w:hAnsiTheme="minorHAnsi" w:cstheme="minorHAnsi"/>
          <w:sz w:val="22"/>
          <w:szCs w:val="22"/>
        </w:rPr>
        <w:t xml:space="preserve"> w roku 2012</w:t>
      </w:r>
    </w:p>
    <w:p w:rsidR="00EC796B" w:rsidRDefault="00EC796B" w:rsidP="00EC796B">
      <w:pPr>
        <w:pStyle w:val="NormalnyWeb"/>
        <w:rPr>
          <w:rFonts w:asciiTheme="minorHAnsi" w:hAnsiTheme="minorHAnsi" w:cstheme="minorHAnsi"/>
          <w:b/>
          <w:sz w:val="22"/>
          <w:szCs w:val="22"/>
        </w:rPr>
      </w:pPr>
      <w:r>
        <w:rPr>
          <w:rFonts w:asciiTheme="minorHAnsi" w:hAnsiTheme="minorHAnsi" w:cstheme="minorHAnsi"/>
          <w:b/>
          <w:noProof/>
          <w:sz w:val="22"/>
          <w:szCs w:val="22"/>
        </w:rPr>
        <w:drawing>
          <wp:inline distT="0" distB="0" distL="0" distR="0" wp14:anchorId="78E525D9" wp14:editId="09E9DE83">
            <wp:extent cx="5486400" cy="2714625"/>
            <wp:effectExtent l="0" t="0" r="0" b="9525"/>
            <wp:docPr id="13" name="Wykres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C796B" w:rsidRDefault="00EC796B" w:rsidP="00EC796B">
      <w:pPr>
        <w:pStyle w:val="NormalnyWeb"/>
        <w:jc w:val="both"/>
        <w:rPr>
          <w:rFonts w:asciiTheme="minorHAnsi" w:hAnsiTheme="minorHAnsi" w:cstheme="minorHAnsi"/>
          <w:sz w:val="22"/>
          <w:szCs w:val="22"/>
        </w:rPr>
      </w:pPr>
      <w:r>
        <w:rPr>
          <w:rFonts w:asciiTheme="minorHAnsi" w:hAnsiTheme="minorHAnsi" w:cstheme="minorHAnsi"/>
          <w:noProof/>
          <w:sz w:val="22"/>
          <w:szCs w:val="22"/>
        </w:rPr>
        <w:lastRenderedPageBreak/>
        <w:drawing>
          <wp:inline distT="0" distB="0" distL="0" distR="0" wp14:anchorId="6C09F19F" wp14:editId="54875D24">
            <wp:extent cx="5153025" cy="2809875"/>
            <wp:effectExtent l="0" t="0" r="9525" b="9525"/>
            <wp:docPr id="5"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C796B" w:rsidRDefault="00EC796B" w:rsidP="00EC796B">
      <w:pPr>
        <w:pStyle w:val="NormalnyWeb"/>
        <w:spacing w:line="360" w:lineRule="auto"/>
        <w:ind w:left="-142"/>
        <w:rPr>
          <w:rFonts w:asciiTheme="minorHAnsi" w:hAnsiTheme="minorHAnsi" w:cstheme="minorHAnsi"/>
          <w:sz w:val="22"/>
          <w:szCs w:val="22"/>
          <w:u w:val="single"/>
        </w:rPr>
      </w:pPr>
      <w:r>
        <w:rPr>
          <w:rFonts w:asciiTheme="minorHAnsi" w:hAnsiTheme="minorHAnsi" w:cstheme="minorHAnsi"/>
          <w:sz w:val="22"/>
          <w:szCs w:val="22"/>
          <w:u w:val="single"/>
        </w:rPr>
        <w:t xml:space="preserve">Wyniki szkół w skali </w:t>
      </w:r>
      <w:proofErr w:type="spellStart"/>
      <w:r>
        <w:rPr>
          <w:rFonts w:asciiTheme="minorHAnsi" w:hAnsiTheme="minorHAnsi" w:cstheme="minorHAnsi"/>
          <w:sz w:val="22"/>
          <w:szCs w:val="22"/>
          <w:u w:val="single"/>
        </w:rPr>
        <w:t>staninowej</w:t>
      </w:r>
      <w:proofErr w:type="spellEnd"/>
      <w:r>
        <w:rPr>
          <w:rFonts w:asciiTheme="minorHAnsi" w:hAnsiTheme="minorHAnsi" w:cstheme="minorHAnsi"/>
          <w:sz w:val="22"/>
          <w:szCs w:val="22"/>
          <w:u w:val="single"/>
        </w:rPr>
        <w:t xml:space="preserve"> na przestrzeni lat układają się następująco:</w:t>
      </w:r>
    </w:p>
    <w:p w:rsidR="00EC796B" w:rsidRPr="00A67676" w:rsidRDefault="00EC796B" w:rsidP="00EC796B">
      <w:pPr>
        <w:pStyle w:val="NormalnyWeb"/>
        <w:spacing w:line="360" w:lineRule="auto"/>
        <w:ind w:left="-142"/>
        <w:rPr>
          <w:rFonts w:asciiTheme="minorHAnsi" w:hAnsiTheme="minorHAnsi" w:cstheme="minorHAnsi"/>
          <w:sz w:val="22"/>
          <w:szCs w:val="22"/>
        </w:rPr>
      </w:pPr>
      <w:r>
        <w:rPr>
          <w:rFonts w:asciiTheme="minorHAnsi" w:hAnsiTheme="minorHAnsi" w:cstheme="minorHAnsi"/>
          <w:noProof/>
          <w:sz w:val="22"/>
          <w:szCs w:val="22"/>
        </w:rPr>
        <w:drawing>
          <wp:inline distT="0" distB="0" distL="0" distR="0" wp14:anchorId="680D1BFF" wp14:editId="59F7F162">
            <wp:extent cx="5486400" cy="2571750"/>
            <wp:effectExtent l="0" t="0" r="0" b="0"/>
            <wp:docPr id="15" name="Wykres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C796B" w:rsidRDefault="00EC796B" w:rsidP="00EC796B">
      <w:pPr>
        <w:pStyle w:val="NormalnyWeb"/>
        <w:spacing w:line="360" w:lineRule="auto"/>
        <w:ind w:left="-142"/>
        <w:rPr>
          <w:rFonts w:asciiTheme="minorHAnsi" w:hAnsiTheme="minorHAnsi" w:cstheme="minorHAnsi"/>
          <w:sz w:val="22"/>
          <w:szCs w:val="22"/>
          <w:u w:val="single"/>
        </w:rPr>
      </w:pPr>
      <w:r>
        <w:rPr>
          <w:rFonts w:asciiTheme="minorHAnsi" w:hAnsiTheme="minorHAnsi" w:cstheme="minorHAnsi"/>
          <w:noProof/>
          <w:sz w:val="22"/>
          <w:szCs w:val="22"/>
          <w:u w:val="single"/>
        </w:rPr>
        <w:drawing>
          <wp:inline distT="0" distB="0" distL="0" distR="0" wp14:anchorId="17F41E16" wp14:editId="0B32F189">
            <wp:extent cx="4914900" cy="2419350"/>
            <wp:effectExtent l="0" t="0" r="0" b="0"/>
            <wp:docPr id="16" name="Wykres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C796B" w:rsidRDefault="00EC796B" w:rsidP="00EC796B">
      <w:pPr>
        <w:pStyle w:val="NormalnyWeb"/>
        <w:rPr>
          <w:rFonts w:asciiTheme="minorHAnsi" w:hAnsiTheme="minorHAnsi" w:cstheme="minorHAnsi"/>
          <w:b/>
          <w:sz w:val="22"/>
          <w:szCs w:val="22"/>
        </w:rPr>
      </w:pPr>
      <w:r>
        <w:rPr>
          <w:rFonts w:asciiTheme="minorHAnsi" w:hAnsiTheme="minorHAnsi" w:cstheme="minorHAnsi"/>
          <w:b/>
          <w:sz w:val="22"/>
          <w:szCs w:val="22"/>
        </w:rPr>
        <w:lastRenderedPageBreak/>
        <w:t>Porównanie wyników uczniów  określonego rocznika ze sprawdzianu i egzaminu gimnazjalnego z matematyki i przedmiotów przyrodniczych:</w:t>
      </w:r>
    </w:p>
    <w:p w:rsidR="00EC796B" w:rsidRDefault="00EC796B" w:rsidP="00EC796B">
      <w:pPr>
        <w:pStyle w:val="NormalnyWeb"/>
        <w:rPr>
          <w:rFonts w:asciiTheme="minorHAnsi" w:hAnsiTheme="minorHAnsi" w:cstheme="minorHAnsi"/>
          <w:b/>
          <w:sz w:val="22"/>
          <w:szCs w:val="22"/>
        </w:rPr>
      </w:pPr>
      <w:r>
        <w:rPr>
          <w:rFonts w:asciiTheme="minorHAnsi" w:hAnsiTheme="minorHAnsi" w:cstheme="minorHAnsi"/>
          <w:b/>
          <w:noProof/>
          <w:sz w:val="22"/>
          <w:szCs w:val="22"/>
        </w:rPr>
        <w:drawing>
          <wp:inline distT="0" distB="0" distL="0" distR="0" wp14:anchorId="3C68C972" wp14:editId="1B04E87E">
            <wp:extent cx="5486400" cy="2486025"/>
            <wp:effectExtent l="0" t="0" r="0" b="9525"/>
            <wp:docPr id="17" name="Wykres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C796B" w:rsidRPr="008B7A4E" w:rsidRDefault="00EC796B" w:rsidP="00EC796B">
      <w:pPr>
        <w:pStyle w:val="NormalnyWeb"/>
        <w:rPr>
          <w:rFonts w:asciiTheme="minorHAnsi" w:hAnsiTheme="minorHAnsi" w:cstheme="minorHAnsi"/>
          <w:sz w:val="22"/>
          <w:szCs w:val="22"/>
        </w:rPr>
      </w:pPr>
      <w:r>
        <w:rPr>
          <w:rFonts w:asciiTheme="minorHAnsi" w:hAnsiTheme="minorHAnsi" w:cstheme="minorHAnsi"/>
          <w:sz w:val="22"/>
          <w:szCs w:val="22"/>
        </w:rPr>
        <w:t>*p</w:t>
      </w:r>
      <w:r w:rsidRPr="008B7A4E">
        <w:rPr>
          <w:rFonts w:asciiTheme="minorHAnsi" w:hAnsiTheme="minorHAnsi" w:cstheme="minorHAnsi"/>
          <w:sz w:val="22"/>
          <w:szCs w:val="22"/>
        </w:rPr>
        <w:t xml:space="preserve">rzykład: uczniowie urodzeni w roku 1996 pisali sprawdzian z 2009 r. </w:t>
      </w:r>
      <w:r>
        <w:rPr>
          <w:rFonts w:asciiTheme="minorHAnsi" w:hAnsiTheme="minorHAnsi" w:cstheme="minorHAnsi"/>
          <w:sz w:val="22"/>
          <w:szCs w:val="22"/>
        </w:rPr>
        <w:t>i</w:t>
      </w:r>
      <w:r w:rsidRPr="008B7A4E">
        <w:rPr>
          <w:rFonts w:asciiTheme="minorHAnsi" w:hAnsiTheme="minorHAnsi" w:cstheme="minorHAnsi"/>
          <w:sz w:val="22"/>
          <w:szCs w:val="22"/>
        </w:rPr>
        <w:t xml:space="preserve"> egzamin gimnazjalny w roku 2012</w:t>
      </w:r>
    </w:p>
    <w:p w:rsidR="00EC796B" w:rsidRDefault="00EC796B" w:rsidP="00EC796B">
      <w:pPr>
        <w:pStyle w:val="NormalnyWeb"/>
        <w:rPr>
          <w:rFonts w:asciiTheme="minorHAnsi" w:hAnsiTheme="minorHAnsi" w:cstheme="minorHAnsi"/>
          <w:b/>
          <w:sz w:val="22"/>
          <w:szCs w:val="22"/>
        </w:rPr>
      </w:pPr>
      <w:r>
        <w:rPr>
          <w:rFonts w:asciiTheme="minorHAnsi" w:hAnsiTheme="minorHAnsi" w:cstheme="minorHAnsi"/>
          <w:b/>
          <w:noProof/>
          <w:sz w:val="22"/>
          <w:szCs w:val="22"/>
        </w:rPr>
        <w:drawing>
          <wp:inline distT="0" distB="0" distL="0" distR="0" wp14:anchorId="2657E797" wp14:editId="155C6014">
            <wp:extent cx="5486400" cy="2590800"/>
            <wp:effectExtent l="0" t="0" r="0" b="0"/>
            <wp:docPr id="18" name="Wykres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C796B" w:rsidRPr="00A22B02" w:rsidRDefault="00EC796B" w:rsidP="00EC796B">
      <w:pPr>
        <w:pStyle w:val="NormalnyWeb"/>
        <w:ind w:left="1428"/>
        <w:jc w:val="both"/>
        <w:rPr>
          <w:rFonts w:asciiTheme="minorHAnsi" w:hAnsiTheme="minorHAnsi" w:cstheme="minorHAnsi"/>
          <w:b/>
          <w:sz w:val="22"/>
          <w:szCs w:val="22"/>
        </w:rPr>
      </w:pPr>
      <w:r w:rsidRPr="00A22B02">
        <w:rPr>
          <w:rFonts w:asciiTheme="minorHAnsi" w:hAnsiTheme="minorHAnsi" w:cstheme="minorHAnsi"/>
          <w:b/>
          <w:sz w:val="22"/>
          <w:szCs w:val="22"/>
        </w:rPr>
        <w:t xml:space="preserve">CZĘŚĆ  V – JĘZYK </w:t>
      </w:r>
      <w:r>
        <w:rPr>
          <w:rFonts w:asciiTheme="minorHAnsi" w:hAnsiTheme="minorHAnsi" w:cstheme="minorHAnsi"/>
          <w:b/>
          <w:sz w:val="22"/>
          <w:szCs w:val="22"/>
        </w:rPr>
        <w:t xml:space="preserve">OBCY: </w:t>
      </w:r>
      <w:r w:rsidRPr="00A22B02">
        <w:rPr>
          <w:rFonts w:asciiTheme="minorHAnsi" w:hAnsiTheme="minorHAnsi" w:cstheme="minorHAnsi"/>
          <w:b/>
          <w:sz w:val="22"/>
          <w:szCs w:val="22"/>
        </w:rPr>
        <w:t>ANGIELSKI</w:t>
      </w:r>
      <w:r>
        <w:rPr>
          <w:rFonts w:asciiTheme="minorHAnsi" w:hAnsiTheme="minorHAnsi" w:cstheme="minorHAnsi"/>
          <w:b/>
          <w:sz w:val="22"/>
          <w:szCs w:val="22"/>
        </w:rPr>
        <w:t xml:space="preserve"> (poziom podstawowy i rozszerzony), NIEMIECKI i ROSYJSKI</w:t>
      </w:r>
    </w:p>
    <w:p w:rsidR="00EC796B" w:rsidRDefault="00EC796B" w:rsidP="00EC796B">
      <w:pPr>
        <w:pStyle w:val="NormalnyWeb"/>
        <w:jc w:val="both"/>
        <w:rPr>
          <w:rFonts w:asciiTheme="minorHAnsi" w:hAnsiTheme="minorHAnsi" w:cstheme="minorHAnsi"/>
          <w:sz w:val="22"/>
          <w:szCs w:val="22"/>
        </w:rPr>
      </w:pPr>
      <w:r>
        <w:rPr>
          <w:rFonts w:asciiTheme="minorHAnsi" w:hAnsiTheme="minorHAnsi" w:cstheme="minorHAnsi"/>
          <w:sz w:val="22"/>
          <w:szCs w:val="22"/>
        </w:rPr>
        <w:t>Egzamin z  poziomu podstawowego j. angielskiego odbył się 21 kwietnia, trwał 60 min.. Arkusz zawierał 40 zamkniętych zadań za wykonanie, których uczeń mógł otrzymać maksymalnie 40 pkt.  Egzamin sprawdzał rozumienie ze słuchu (12 zadań)  i tekstu pisanego (12 zadań), znajomość funkcji językowych (10 zadań) i środków językowych (6 zadań). Po części podstawowej uczniowie pisali część rozszerzoną która również trwała 60 min, arkusz zawierał 20 zadań.</w:t>
      </w:r>
    </w:p>
    <w:p w:rsidR="00EC796B" w:rsidRDefault="00EC796B" w:rsidP="00EC796B">
      <w:pPr>
        <w:pStyle w:val="NormalnyWeb"/>
        <w:jc w:val="both"/>
        <w:rPr>
          <w:rFonts w:asciiTheme="minorHAnsi" w:hAnsiTheme="minorHAnsi" w:cstheme="minorHAnsi"/>
          <w:sz w:val="22"/>
          <w:szCs w:val="22"/>
        </w:rPr>
      </w:pPr>
      <w:r>
        <w:rPr>
          <w:rFonts w:asciiTheme="minorHAnsi" w:hAnsiTheme="minorHAnsi" w:cstheme="minorHAnsi"/>
          <w:sz w:val="22"/>
          <w:szCs w:val="22"/>
        </w:rPr>
        <w:t xml:space="preserve">Rozkład wyników osiągniętych przez uczniów województwa podlaskiego w  części podstawowej jest zbliżony do dwumodalnego. Można wywnioskować, że w części podstawowej  duża część uczniów osiągnęła wysoki wynik, stosunkowo mało było wyników średnich a dla  sporej grupy okazał on się być trudny. Część rozszerzona była trudniejsza, rozkład wyników przesunięty jest w stronę wyników niskich. </w:t>
      </w:r>
    </w:p>
    <w:p w:rsidR="00EC796B" w:rsidRPr="0007783D" w:rsidRDefault="00EC796B" w:rsidP="00EC796B">
      <w:pPr>
        <w:pStyle w:val="NormalnyWeb"/>
        <w:jc w:val="both"/>
        <w:rPr>
          <w:rFonts w:asciiTheme="minorHAnsi" w:hAnsiTheme="minorHAnsi" w:cstheme="minorHAnsi"/>
          <w:b/>
          <w:sz w:val="22"/>
          <w:szCs w:val="22"/>
        </w:rPr>
      </w:pPr>
      <w:r w:rsidRPr="0007783D">
        <w:rPr>
          <w:rFonts w:asciiTheme="minorHAnsi" w:hAnsiTheme="minorHAnsi" w:cstheme="minorHAnsi"/>
          <w:b/>
          <w:sz w:val="22"/>
          <w:szCs w:val="22"/>
        </w:rPr>
        <w:lastRenderedPageBreak/>
        <w:t>W naszych szkoł</w:t>
      </w:r>
      <w:r>
        <w:rPr>
          <w:rFonts w:asciiTheme="minorHAnsi" w:hAnsiTheme="minorHAnsi" w:cstheme="minorHAnsi"/>
          <w:b/>
          <w:sz w:val="22"/>
          <w:szCs w:val="22"/>
        </w:rPr>
        <w:t xml:space="preserve">ach do tej części przystąpiło  15 </w:t>
      </w:r>
      <w:r w:rsidRPr="0007783D">
        <w:rPr>
          <w:rFonts w:asciiTheme="minorHAnsi" w:hAnsiTheme="minorHAnsi" w:cstheme="minorHAnsi"/>
          <w:b/>
          <w:sz w:val="22"/>
          <w:szCs w:val="22"/>
        </w:rPr>
        <w:t>uczniów gimnazjum w</w:t>
      </w:r>
      <w:r>
        <w:rPr>
          <w:rFonts w:asciiTheme="minorHAnsi" w:hAnsiTheme="minorHAnsi" w:cstheme="minorHAnsi"/>
          <w:b/>
          <w:sz w:val="22"/>
          <w:szCs w:val="22"/>
        </w:rPr>
        <w:t xml:space="preserve"> Knyszynie i 2 uczniów</w:t>
      </w:r>
      <w:r w:rsidRPr="0007783D">
        <w:rPr>
          <w:rFonts w:asciiTheme="minorHAnsi" w:hAnsiTheme="minorHAnsi" w:cstheme="minorHAnsi"/>
          <w:b/>
          <w:sz w:val="22"/>
          <w:szCs w:val="22"/>
        </w:rPr>
        <w:t xml:space="preserve"> gimnazjum w Kalinówce.</w:t>
      </w:r>
    </w:p>
    <w:p w:rsidR="00EC796B" w:rsidRDefault="00EC796B" w:rsidP="00EC796B">
      <w:pPr>
        <w:pStyle w:val="NormalnyWeb"/>
        <w:jc w:val="both"/>
        <w:rPr>
          <w:rFonts w:asciiTheme="minorHAnsi" w:hAnsiTheme="minorHAnsi" w:cstheme="minorHAnsi"/>
          <w:sz w:val="22"/>
          <w:szCs w:val="22"/>
        </w:rPr>
      </w:pPr>
      <w:r>
        <w:rPr>
          <w:rFonts w:asciiTheme="minorHAnsi" w:hAnsiTheme="minorHAnsi" w:cstheme="minorHAnsi"/>
          <w:noProof/>
          <w:sz w:val="22"/>
          <w:szCs w:val="22"/>
        </w:rPr>
        <w:drawing>
          <wp:inline distT="0" distB="0" distL="0" distR="0" wp14:anchorId="13DE990A" wp14:editId="5DA1C9D5">
            <wp:extent cx="5486400" cy="3019425"/>
            <wp:effectExtent l="0" t="0" r="0" b="9525"/>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C796B" w:rsidRPr="000B7945" w:rsidRDefault="00EC796B" w:rsidP="00EC796B">
      <w:pPr>
        <w:rPr>
          <w:rFonts w:eastAsia="Times New Roman" w:cs="Arial"/>
          <w:lang w:eastAsia="pl-PL"/>
        </w:rPr>
      </w:pPr>
      <w:r>
        <w:t xml:space="preserve"> W gimnazjum w Kalinówce na egzamin z języka nowożytnego większość uczniów wybiera j. niemiecki. W tym roku pisało go 9 trzecioklasistów. Również 5 uczniów gimnazjum w Knyszynie wybrało j. niemiecki. </w:t>
      </w:r>
      <w:r w:rsidRPr="000B7945">
        <w:rPr>
          <w:rFonts w:eastAsia="Times New Roman" w:cs="Arial"/>
          <w:lang w:eastAsia="pl-PL"/>
        </w:rPr>
        <w:t xml:space="preserve">Arkusz składał się z 40 zadań zamkniętych różnego typu (wyboru wielokrotnego, prawda/fałsz oraz </w:t>
      </w:r>
    </w:p>
    <w:p w:rsidR="00EC796B" w:rsidRPr="000B7945" w:rsidRDefault="00EC796B" w:rsidP="00EC796B">
      <w:pPr>
        <w:rPr>
          <w:rFonts w:eastAsia="Times New Roman" w:cs="Arial"/>
          <w:lang w:eastAsia="pl-PL"/>
        </w:rPr>
      </w:pPr>
      <w:r w:rsidRPr="000030CB">
        <w:rPr>
          <w:rFonts w:eastAsia="Times New Roman" w:cs="Arial"/>
          <w:lang w:eastAsia="pl-PL"/>
        </w:rPr>
        <w:t>zadań na dobieranie) ujętych w 11 wiązek.</w:t>
      </w:r>
      <w:r>
        <w:rPr>
          <w:rFonts w:eastAsia="Times New Roman" w:cs="Arial"/>
          <w:lang w:eastAsia="pl-PL"/>
        </w:rPr>
        <w:t xml:space="preserve"> </w:t>
      </w:r>
      <w:r w:rsidRPr="000B7945">
        <w:rPr>
          <w:rFonts w:eastAsia="Times New Roman" w:cs="Arial"/>
          <w:lang w:eastAsia="pl-PL"/>
        </w:rPr>
        <w:t>Zadania sprawdzały wiadomości oraz umiejętność</w:t>
      </w:r>
      <w:r>
        <w:rPr>
          <w:rFonts w:eastAsia="Times New Roman" w:cs="Arial"/>
          <w:lang w:eastAsia="pl-PL"/>
        </w:rPr>
        <w:t xml:space="preserve"> </w:t>
      </w:r>
      <w:r w:rsidRPr="000B7945">
        <w:rPr>
          <w:rFonts w:eastAsia="Times New Roman" w:cs="Arial"/>
          <w:lang w:eastAsia="pl-PL"/>
        </w:rPr>
        <w:t>czterech obszarach: rozumienie ze słuchu (12 zadań),</w:t>
      </w:r>
      <w:r>
        <w:rPr>
          <w:rFonts w:eastAsia="Times New Roman" w:cs="Arial"/>
          <w:lang w:eastAsia="pl-PL"/>
        </w:rPr>
        <w:t xml:space="preserve"> </w:t>
      </w:r>
      <w:r w:rsidRPr="000B7945">
        <w:rPr>
          <w:rFonts w:eastAsia="Times New Roman" w:cs="Arial"/>
          <w:lang w:eastAsia="pl-PL"/>
        </w:rPr>
        <w:t>rozumienie tekstów pisanych (12 zadań), znajomość funkcji językowych (10 zadań) oraz znajomość środków językowych (6 zadań).</w:t>
      </w:r>
    </w:p>
    <w:p w:rsidR="00EC796B" w:rsidRPr="000B7945" w:rsidRDefault="00EC796B" w:rsidP="00EC796B">
      <w:pPr>
        <w:rPr>
          <w:rFonts w:eastAsia="Times New Roman" w:cs="Arial"/>
          <w:lang w:eastAsia="pl-PL"/>
        </w:rPr>
      </w:pPr>
    </w:p>
    <w:p w:rsidR="00EC796B" w:rsidRPr="000030CB" w:rsidRDefault="00EC796B" w:rsidP="00EC796B">
      <w:pPr>
        <w:rPr>
          <w:rFonts w:eastAsia="Times New Roman" w:cs="Arial"/>
          <w:lang w:eastAsia="pl-PL"/>
        </w:rPr>
      </w:pPr>
      <w:r>
        <w:rPr>
          <w:rFonts w:eastAsia="Times New Roman" w:cs="Arial"/>
          <w:lang w:eastAsia="pl-PL"/>
        </w:rPr>
        <w:t>Egzamin z j. rosyjskiego na poziomie podstawowym pisało 9 uczniów gimnazjum w Knyszynie. Średnia z egzaminu wyniosła 42%.</w:t>
      </w:r>
    </w:p>
    <w:p w:rsidR="00EC796B" w:rsidRDefault="00EC796B" w:rsidP="00EC796B">
      <w:pPr>
        <w:pStyle w:val="NormalnyWeb"/>
        <w:jc w:val="both"/>
      </w:pPr>
    </w:p>
    <w:p w:rsidR="00EC796B" w:rsidRDefault="00EC796B" w:rsidP="00EC796B">
      <w:pPr>
        <w:pStyle w:val="NormalnyWeb"/>
        <w:jc w:val="both"/>
        <w:rPr>
          <w:rFonts w:asciiTheme="minorHAnsi" w:hAnsiTheme="minorHAnsi" w:cstheme="minorHAnsi"/>
          <w:noProof/>
          <w:sz w:val="22"/>
          <w:szCs w:val="22"/>
        </w:rPr>
      </w:pPr>
      <w:r>
        <w:rPr>
          <w:rFonts w:asciiTheme="minorHAnsi" w:hAnsiTheme="minorHAnsi" w:cstheme="minorHAnsi"/>
          <w:noProof/>
          <w:sz w:val="22"/>
          <w:szCs w:val="22"/>
        </w:rPr>
        <w:drawing>
          <wp:inline distT="0" distB="0" distL="0" distR="0" wp14:anchorId="22C8C8DF" wp14:editId="0BCEDA59">
            <wp:extent cx="5486400" cy="2524125"/>
            <wp:effectExtent l="0" t="0" r="0" b="9525"/>
            <wp:docPr id="8"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C796B" w:rsidRDefault="00EC796B" w:rsidP="00EC796B">
      <w:pPr>
        <w:pStyle w:val="NormalnyWeb"/>
        <w:jc w:val="both"/>
        <w:rPr>
          <w:rFonts w:asciiTheme="minorHAnsi" w:hAnsiTheme="minorHAnsi" w:cstheme="minorHAnsi"/>
          <w:noProof/>
          <w:sz w:val="22"/>
          <w:szCs w:val="22"/>
        </w:rPr>
      </w:pPr>
      <w:r>
        <w:rPr>
          <w:rFonts w:asciiTheme="minorHAnsi" w:hAnsiTheme="minorHAnsi" w:cstheme="minorHAnsi"/>
          <w:noProof/>
          <w:sz w:val="22"/>
          <w:szCs w:val="22"/>
        </w:rPr>
        <w:t xml:space="preserve"> Od roku 2012 wyniki szkół z egzaminu z j. obcego nowożytnego podawane są w skali 9-stopniowej, co co pozwala je porównywqać z kolejnymi latami.</w:t>
      </w:r>
    </w:p>
    <w:p w:rsidR="00EC796B" w:rsidRDefault="00EC796B" w:rsidP="00EC796B">
      <w:pPr>
        <w:pStyle w:val="NormalnyWeb"/>
        <w:jc w:val="both"/>
        <w:rPr>
          <w:rFonts w:asciiTheme="minorHAnsi" w:hAnsiTheme="minorHAnsi" w:cstheme="minorHAnsi"/>
          <w:sz w:val="22"/>
          <w:szCs w:val="22"/>
        </w:rPr>
      </w:pPr>
      <w:r>
        <w:rPr>
          <w:rFonts w:asciiTheme="minorHAnsi" w:hAnsiTheme="minorHAnsi" w:cstheme="minorHAnsi"/>
          <w:noProof/>
          <w:sz w:val="22"/>
          <w:szCs w:val="22"/>
        </w:rPr>
        <w:lastRenderedPageBreak/>
        <w:drawing>
          <wp:inline distT="0" distB="0" distL="0" distR="0" wp14:anchorId="199B38D0" wp14:editId="72DF4B0B">
            <wp:extent cx="5486400" cy="2533650"/>
            <wp:effectExtent l="0" t="0" r="0" b="0"/>
            <wp:docPr id="14" name="Wykres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C796B" w:rsidRDefault="00EC796B" w:rsidP="00EC796B">
      <w:pPr>
        <w:rPr>
          <w:rStyle w:val="Uwydatnienie"/>
          <w:rFonts w:cstheme="minorHAnsi"/>
          <w:i w:val="0"/>
        </w:rPr>
      </w:pPr>
      <w:r>
        <w:rPr>
          <w:rStyle w:val="Uwydatnienie"/>
          <w:rFonts w:cstheme="minorHAnsi"/>
          <w:i w:val="0"/>
        </w:rPr>
        <w:t>Średnie wyniki naszych uczniów na tle innych szkół powiatu monieckiego przedstawiają się następująco:</w:t>
      </w:r>
    </w:p>
    <w:tbl>
      <w:tblPr>
        <w:tblStyle w:val="Tabela-Siatka"/>
        <w:tblW w:w="9776" w:type="dxa"/>
        <w:tblLayout w:type="fixed"/>
        <w:tblLook w:val="04A0" w:firstRow="1" w:lastRow="0" w:firstColumn="1" w:lastColumn="0" w:noHBand="0" w:noVBand="1"/>
      </w:tblPr>
      <w:tblGrid>
        <w:gridCol w:w="3539"/>
        <w:gridCol w:w="1134"/>
        <w:gridCol w:w="1134"/>
        <w:gridCol w:w="1134"/>
        <w:gridCol w:w="1276"/>
        <w:gridCol w:w="1559"/>
      </w:tblGrid>
      <w:tr w:rsidR="00EC796B" w:rsidTr="00D9327A">
        <w:tc>
          <w:tcPr>
            <w:tcW w:w="3539" w:type="dxa"/>
            <w:vMerge w:val="restart"/>
          </w:tcPr>
          <w:p w:rsidR="00EC796B" w:rsidRDefault="00EC796B" w:rsidP="00D9327A">
            <w:pPr>
              <w:spacing w:line="276" w:lineRule="auto"/>
              <w:rPr>
                <w:rFonts w:ascii="Segoe UI Symbol" w:hAnsi="Segoe UI Symbol"/>
                <w:sz w:val="24"/>
                <w:szCs w:val="24"/>
                <w:lang w:eastAsia="ko-KR"/>
              </w:rPr>
            </w:pPr>
            <w:r>
              <w:rPr>
                <w:rFonts w:ascii="Segoe UI Symbol" w:hAnsi="Segoe UI Symbol"/>
                <w:sz w:val="24"/>
                <w:szCs w:val="24"/>
                <w:lang w:eastAsia="ko-KR"/>
              </w:rPr>
              <w:t>szko</w:t>
            </w:r>
            <w:r>
              <w:rPr>
                <w:rFonts w:ascii="Calibri" w:hAnsi="Calibri"/>
                <w:sz w:val="24"/>
                <w:szCs w:val="24"/>
                <w:lang w:eastAsia="ko-KR"/>
              </w:rPr>
              <w:t>ł</w:t>
            </w:r>
            <w:r>
              <w:rPr>
                <w:rFonts w:ascii="Segoe UI Symbol" w:hAnsi="Segoe UI Symbol"/>
                <w:sz w:val="24"/>
                <w:szCs w:val="24"/>
                <w:lang w:eastAsia="ko-KR"/>
              </w:rPr>
              <w:t>a</w:t>
            </w:r>
          </w:p>
        </w:tc>
        <w:tc>
          <w:tcPr>
            <w:tcW w:w="1134" w:type="dxa"/>
            <w:vMerge w:val="restart"/>
          </w:tcPr>
          <w:p w:rsidR="00EC796B" w:rsidRPr="00A16EA0" w:rsidRDefault="00EC796B" w:rsidP="00D9327A">
            <w:pPr>
              <w:spacing w:line="276" w:lineRule="auto"/>
              <w:rPr>
                <w:rFonts w:ascii="Segoe UI Symbol" w:hAnsi="Segoe UI Symbol"/>
                <w:lang w:eastAsia="ko-KR"/>
              </w:rPr>
            </w:pPr>
            <w:r w:rsidRPr="00A16EA0">
              <w:rPr>
                <w:rFonts w:ascii="Segoe UI Symbol" w:hAnsi="Segoe UI Symbol"/>
                <w:lang w:eastAsia="ko-KR"/>
              </w:rPr>
              <w:t>liczebno</w:t>
            </w:r>
            <w:r w:rsidRPr="00A16EA0">
              <w:rPr>
                <w:rFonts w:ascii="Calibri" w:hAnsi="Calibri"/>
                <w:lang w:eastAsia="ko-KR"/>
              </w:rPr>
              <w:t>ś</w:t>
            </w:r>
            <w:r w:rsidRPr="00A16EA0">
              <w:rPr>
                <w:rFonts w:ascii="Calibri" w:hAnsi="Calibri" w:cs="Calibri"/>
                <w:lang w:eastAsia="ko-KR"/>
              </w:rPr>
              <w:t>ć</w:t>
            </w:r>
          </w:p>
        </w:tc>
        <w:tc>
          <w:tcPr>
            <w:tcW w:w="1134" w:type="dxa"/>
          </w:tcPr>
          <w:p w:rsidR="00EC796B" w:rsidRPr="003704D8" w:rsidRDefault="00EC796B" w:rsidP="00D9327A">
            <w:pPr>
              <w:spacing w:line="276" w:lineRule="auto"/>
              <w:rPr>
                <w:rFonts w:ascii="Segoe UI Symbol" w:hAnsi="Segoe UI Symbol"/>
                <w:sz w:val="24"/>
                <w:szCs w:val="24"/>
                <w:lang w:eastAsia="ko-KR"/>
              </w:rPr>
            </w:pPr>
            <w:r>
              <w:rPr>
                <w:rFonts w:ascii="Segoe UI Symbol" w:hAnsi="Segoe UI Symbol"/>
                <w:sz w:val="24"/>
                <w:szCs w:val="24"/>
                <w:lang w:eastAsia="ko-KR"/>
              </w:rPr>
              <w:t>j. polski</w:t>
            </w:r>
          </w:p>
        </w:tc>
        <w:tc>
          <w:tcPr>
            <w:tcW w:w="1134" w:type="dxa"/>
          </w:tcPr>
          <w:p w:rsidR="00EC796B" w:rsidRPr="003704D8" w:rsidRDefault="00EC796B" w:rsidP="00D9327A">
            <w:pPr>
              <w:spacing w:line="276" w:lineRule="auto"/>
              <w:rPr>
                <w:rFonts w:ascii="Calibri" w:hAnsi="Calibri"/>
                <w:sz w:val="24"/>
                <w:szCs w:val="24"/>
                <w:lang w:eastAsia="ko-KR"/>
              </w:rPr>
            </w:pPr>
            <w:r>
              <w:rPr>
                <w:rFonts w:ascii="Calibri" w:hAnsi="Calibri"/>
                <w:sz w:val="24"/>
                <w:szCs w:val="24"/>
                <w:lang w:eastAsia="ko-KR"/>
              </w:rPr>
              <w:t xml:space="preserve">Historia i </w:t>
            </w:r>
            <w:proofErr w:type="spellStart"/>
            <w:r>
              <w:rPr>
                <w:rFonts w:ascii="Calibri" w:hAnsi="Calibri"/>
                <w:sz w:val="24"/>
                <w:szCs w:val="24"/>
                <w:lang w:eastAsia="ko-KR"/>
              </w:rPr>
              <w:t>wos</w:t>
            </w:r>
            <w:proofErr w:type="spellEnd"/>
          </w:p>
        </w:tc>
        <w:tc>
          <w:tcPr>
            <w:tcW w:w="1276" w:type="dxa"/>
          </w:tcPr>
          <w:p w:rsidR="00EC796B" w:rsidRPr="003704D8" w:rsidRDefault="00EC796B" w:rsidP="00D9327A">
            <w:pPr>
              <w:spacing w:line="276" w:lineRule="auto"/>
              <w:rPr>
                <w:rFonts w:ascii="Calibri" w:hAnsi="Calibri"/>
                <w:sz w:val="24"/>
                <w:szCs w:val="24"/>
                <w:lang w:eastAsia="ko-KR"/>
              </w:rPr>
            </w:pPr>
            <w:r>
              <w:rPr>
                <w:rFonts w:ascii="Calibri" w:hAnsi="Calibri"/>
                <w:sz w:val="24"/>
                <w:szCs w:val="24"/>
                <w:lang w:eastAsia="ko-KR"/>
              </w:rPr>
              <w:t>matematyka</w:t>
            </w:r>
          </w:p>
        </w:tc>
        <w:tc>
          <w:tcPr>
            <w:tcW w:w="1559" w:type="dxa"/>
          </w:tcPr>
          <w:p w:rsidR="00EC796B" w:rsidRPr="003704D8" w:rsidRDefault="00EC796B" w:rsidP="00D9327A">
            <w:pPr>
              <w:spacing w:line="276" w:lineRule="auto"/>
              <w:rPr>
                <w:rFonts w:ascii="Calibri" w:hAnsi="Calibri"/>
                <w:sz w:val="24"/>
                <w:szCs w:val="24"/>
                <w:lang w:eastAsia="ko-KR"/>
              </w:rPr>
            </w:pPr>
            <w:r>
              <w:rPr>
                <w:rFonts w:ascii="Calibri" w:hAnsi="Calibri"/>
                <w:sz w:val="24"/>
                <w:szCs w:val="24"/>
                <w:lang w:eastAsia="ko-KR"/>
              </w:rPr>
              <w:t>przedmioty przyrodnicze</w:t>
            </w:r>
          </w:p>
        </w:tc>
      </w:tr>
      <w:tr w:rsidR="00EC796B" w:rsidTr="00D9327A">
        <w:tc>
          <w:tcPr>
            <w:tcW w:w="3539" w:type="dxa"/>
            <w:vMerge/>
          </w:tcPr>
          <w:p w:rsidR="00EC796B" w:rsidRPr="003704D8" w:rsidRDefault="00EC796B" w:rsidP="00D9327A">
            <w:pPr>
              <w:spacing w:line="276" w:lineRule="auto"/>
              <w:rPr>
                <w:rFonts w:ascii="Segoe UI Symbol" w:hAnsi="Segoe UI Symbol"/>
                <w:sz w:val="24"/>
                <w:szCs w:val="24"/>
                <w:lang w:eastAsia="ko-KR"/>
              </w:rPr>
            </w:pPr>
          </w:p>
        </w:tc>
        <w:tc>
          <w:tcPr>
            <w:tcW w:w="1134" w:type="dxa"/>
            <w:vMerge/>
          </w:tcPr>
          <w:p w:rsidR="00EC796B" w:rsidRPr="003704D8" w:rsidRDefault="00EC796B" w:rsidP="00D9327A">
            <w:pPr>
              <w:spacing w:line="276" w:lineRule="auto"/>
              <w:rPr>
                <w:rFonts w:ascii="Segoe UI Symbol" w:hAnsi="Segoe UI Symbol"/>
                <w:sz w:val="24"/>
                <w:szCs w:val="24"/>
                <w:lang w:eastAsia="ko-KR"/>
              </w:rPr>
            </w:pPr>
          </w:p>
        </w:tc>
        <w:tc>
          <w:tcPr>
            <w:tcW w:w="1134" w:type="dxa"/>
          </w:tcPr>
          <w:p w:rsidR="00EC796B" w:rsidRPr="003704D8" w:rsidRDefault="00EC796B" w:rsidP="00D9327A">
            <w:pPr>
              <w:spacing w:line="276" w:lineRule="auto"/>
              <w:rPr>
                <w:rFonts w:ascii="Calibri" w:hAnsi="Calibri"/>
                <w:sz w:val="24"/>
                <w:szCs w:val="24"/>
                <w:lang w:eastAsia="ko-KR"/>
              </w:rPr>
            </w:pPr>
            <w:r>
              <w:rPr>
                <w:rFonts w:ascii="Calibri" w:hAnsi="Calibri"/>
                <w:sz w:val="24"/>
                <w:szCs w:val="24"/>
                <w:lang w:eastAsia="ko-KR"/>
              </w:rPr>
              <w:t>średnia</w:t>
            </w:r>
          </w:p>
        </w:tc>
        <w:tc>
          <w:tcPr>
            <w:tcW w:w="1134" w:type="dxa"/>
          </w:tcPr>
          <w:p w:rsidR="00EC796B" w:rsidRPr="003704D8" w:rsidRDefault="00EC796B" w:rsidP="00D9327A">
            <w:pPr>
              <w:spacing w:line="276" w:lineRule="auto"/>
              <w:rPr>
                <w:rFonts w:ascii="Calibri" w:hAnsi="Calibri"/>
                <w:sz w:val="24"/>
                <w:szCs w:val="24"/>
                <w:lang w:eastAsia="ko-KR"/>
              </w:rPr>
            </w:pPr>
            <w:r>
              <w:rPr>
                <w:rFonts w:ascii="Calibri" w:hAnsi="Calibri"/>
                <w:sz w:val="24"/>
                <w:szCs w:val="24"/>
                <w:lang w:eastAsia="ko-KR"/>
              </w:rPr>
              <w:t>średnia</w:t>
            </w:r>
          </w:p>
        </w:tc>
        <w:tc>
          <w:tcPr>
            <w:tcW w:w="1276" w:type="dxa"/>
          </w:tcPr>
          <w:p w:rsidR="00EC796B" w:rsidRPr="003704D8" w:rsidRDefault="00EC796B" w:rsidP="00D9327A">
            <w:pPr>
              <w:spacing w:line="276" w:lineRule="auto"/>
              <w:rPr>
                <w:rFonts w:ascii="Calibri" w:hAnsi="Calibri"/>
                <w:sz w:val="24"/>
                <w:szCs w:val="24"/>
                <w:lang w:eastAsia="ko-KR"/>
              </w:rPr>
            </w:pPr>
            <w:r>
              <w:rPr>
                <w:rFonts w:ascii="Calibri" w:hAnsi="Calibri"/>
                <w:sz w:val="24"/>
                <w:szCs w:val="24"/>
                <w:lang w:eastAsia="ko-KR"/>
              </w:rPr>
              <w:t>średnia</w:t>
            </w:r>
          </w:p>
        </w:tc>
        <w:tc>
          <w:tcPr>
            <w:tcW w:w="1559" w:type="dxa"/>
          </w:tcPr>
          <w:p w:rsidR="00EC796B" w:rsidRPr="003704D8" w:rsidRDefault="00EC796B" w:rsidP="00D9327A">
            <w:pPr>
              <w:spacing w:line="276" w:lineRule="auto"/>
              <w:rPr>
                <w:rFonts w:ascii="Calibri" w:hAnsi="Calibri"/>
                <w:sz w:val="24"/>
                <w:szCs w:val="24"/>
                <w:lang w:eastAsia="ko-KR"/>
              </w:rPr>
            </w:pPr>
            <w:r>
              <w:rPr>
                <w:rFonts w:ascii="Calibri" w:hAnsi="Calibri"/>
                <w:sz w:val="24"/>
                <w:szCs w:val="24"/>
                <w:lang w:eastAsia="ko-KR"/>
              </w:rPr>
              <w:t>średnia</w:t>
            </w:r>
          </w:p>
        </w:tc>
      </w:tr>
      <w:tr w:rsidR="00EC796B" w:rsidTr="00D9327A">
        <w:tc>
          <w:tcPr>
            <w:tcW w:w="3539" w:type="dxa"/>
          </w:tcPr>
          <w:p w:rsidR="00EC796B" w:rsidRPr="00FA1F2A" w:rsidRDefault="00EC796B" w:rsidP="00D9327A">
            <w:pPr>
              <w:pStyle w:val="Bezodstpw"/>
              <w:rPr>
                <w:sz w:val="24"/>
                <w:szCs w:val="24"/>
                <w:lang w:eastAsia="ko-KR"/>
              </w:rPr>
            </w:pPr>
            <w:r w:rsidRPr="00FA1F2A">
              <w:rPr>
                <w:sz w:val="24"/>
                <w:szCs w:val="24"/>
                <w:lang w:eastAsia="ko-KR"/>
              </w:rPr>
              <w:t>Gimnazjum w Zespole Szkolno-Przedszkolnym w Goni</w:t>
            </w:r>
            <w:r w:rsidRPr="00FA1F2A">
              <w:rPr>
                <w:rFonts w:ascii="Calibri" w:hAnsi="Calibri"/>
                <w:sz w:val="24"/>
                <w:szCs w:val="24"/>
                <w:lang w:eastAsia="ko-KR"/>
              </w:rPr>
              <w:t>ą</w:t>
            </w:r>
            <w:r w:rsidRPr="00FA1F2A">
              <w:rPr>
                <w:sz w:val="24"/>
                <w:szCs w:val="24"/>
                <w:lang w:eastAsia="ko-KR"/>
              </w:rPr>
              <w:t>dzu</w:t>
            </w:r>
          </w:p>
        </w:tc>
        <w:tc>
          <w:tcPr>
            <w:tcW w:w="1134" w:type="dxa"/>
          </w:tcPr>
          <w:p w:rsidR="00EC796B" w:rsidRPr="003704D8" w:rsidRDefault="00EC796B" w:rsidP="00D9327A">
            <w:pPr>
              <w:spacing w:line="276" w:lineRule="auto"/>
              <w:jc w:val="center"/>
              <w:rPr>
                <w:rFonts w:ascii="Segoe UI Symbol" w:hAnsi="Segoe UI Symbol"/>
                <w:sz w:val="24"/>
                <w:szCs w:val="24"/>
                <w:lang w:eastAsia="ko-KR"/>
              </w:rPr>
            </w:pPr>
            <w:r>
              <w:rPr>
                <w:rFonts w:ascii="Segoe UI Symbol" w:hAnsi="Segoe UI Symbol"/>
                <w:sz w:val="24"/>
                <w:szCs w:val="24"/>
                <w:lang w:eastAsia="ko-KR"/>
              </w:rPr>
              <w:t>47</w:t>
            </w:r>
          </w:p>
        </w:tc>
        <w:tc>
          <w:tcPr>
            <w:tcW w:w="1134" w:type="dxa"/>
          </w:tcPr>
          <w:p w:rsidR="00EC796B" w:rsidRPr="003704D8" w:rsidRDefault="00EC796B" w:rsidP="00D9327A">
            <w:pPr>
              <w:spacing w:line="276" w:lineRule="auto"/>
              <w:jc w:val="center"/>
              <w:rPr>
                <w:rFonts w:ascii="Segoe UI Symbol" w:hAnsi="Segoe UI Symbol"/>
                <w:sz w:val="24"/>
                <w:szCs w:val="24"/>
                <w:lang w:eastAsia="ko-KR"/>
              </w:rPr>
            </w:pPr>
            <w:r>
              <w:rPr>
                <w:rFonts w:ascii="Segoe UI Symbol" w:hAnsi="Segoe UI Symbol"/>
                <w:sz w:val="24"/>
                <w:szCs w:val="24"/>
                <w:lang w:eastAsia="ko-KR"/>
              </w:rPr>
              <w:t>70%</w:t>
            </w:r>
          </w:p>
        </w:tc>
        <w:tc>
          <w:tcPr>
            <w:tcW w:w="1134" w:type="dxa"/>
          </w:tcPr>
          <w:p w:rsidR="00EC796B" w:rsidRPr="003704D8" w:rsidRDefault="00EC796B" w:rsidP="00D9327A">
            <w:pPr>
              <w:spacing w:line="276" w:lineRule="auto"/>
              <w:jc w:val="center"/>
              <w:rPr>
                <w:rFonts w:ascii="Segoe UI Symbol" w:hAnsi="Segoe UI Symbol"/>
                <w:sz w:val="24"/>
                <w:szCs w:val="24"/>
                <w:lang w:eastAsia="ko-KR"/>
              </w:rPr>
            </w:pPr>
            <w:r>
              <w:rPr>
                <w:rFonts w:ascii="Segoe UI Symbol" w:hAnsi="Segoe UI Symbol"/>
                <w:sz w:val="24"/>
                <w:szCs w:val="24"/>
                <w:lang w:eastAsia="ko-KR"/>
              </w:rPr>
              <w:t>61%</w:t>
            </w:r>
          </w:p>
        </w:tc>
        <w:tc>
          <w:tcPr>
            <w:tcW w:w="1276" w:type="dxa"/>
          </w:tcPr>
          <w:p w:rsidR="00EC796B" w:rsidRPr="003704D8" w:rsidRDefault="00EC796B" w:rsidP="00D9327A">
            <w:pPr>
              <w:spacing w:line="276" w:lineRule="auto"/>
              <w:jc w:val="center"/>
              <w:rPr>
                <w:rFonts w:ascii="Segoe UI Symbol" w:hAnsi="Segoe UI Symbol"/>
                <w:sz w:val="24"/>
                <w:szCs w:val="24"/>
                <w:lang w:eastAsia="ko-KR"/>
              </w:rPr>
            </w:pPr>
            <w:r>
              <w:rPr>
                <w:rFonts w:ascii="Segoe UI Symbol" w:hAnsi="Segoe UI Symbol"/>
                <w:sz w:val="24"/>
                <w:szCs w:val="24"/>
                <w:lang w:eastAsia="ko-KR"/>
              </w:rPr>
              <w:t>51%</w:t>
            </w:r>
          </w:p>
        </w:tc>
        <w:tc>
          <w:tcPr>
            <w:tcW w:w="1559" w:type="dxa"/>
          </w:tcPr>
          <w:p w:rsidR="00EC796B" w:rsidRPr="003704D8" w:rsidRDefault="00EC796B" w:rsidP="00D9327A">
            <w:pPr>
              <w:spacing w:line="276" w:lineRule="auto"/>
              <w:jc w:val="center"/>
              <w:rPr>
                <w:rFonts w:ascii="Segoe UI Symbol" w:hAnsi="Segoe UI Symbol"/>
                <w:sz w:val="24"/>
                <w:szCs w:val="24"/>
                <w:lang w:eastAsia="ko-KR"/>
              </w:rPr>
            </w:pPr>
            <w:r>
              <w:rPr>
                <w:rFonts w:ascii="Segoe UI Symbol" w:hAnsi="Segoe UI Symbol"/>
                <w:sz w:val="24"/>
                <w:szCs w:val="24"/>
                <w:lang w:eastAsia="ko-KR"/>
              </w:rPr>
              <w:t>54%</w:t>
            </w:r>
          </w:p>
        </w:tc>
      </w:tr>
      <w:tr w:rsidR="00EC796B" w:rsidTr="00D9327A">
        <w:tc>
          <w:tcPr>
            <w:tcW w:w="3539" w:type="dxa"/>
          </w:tcPr>
          <w:p w:rsidR="00EC796B" w:rsidRPr="00FA1F2A" w:rsidRDefault="00EC796B" w:rsidP="00D9327A">
            <w:pPr>
              <w:pStyle w:val="Bezodstpw"/>
              <w:rPr>
                <w:rFonts w:ascii="Calibri" w:hAnsi="Calibri"/>
                <w:sz w:val="24"/>
                <w:szCs w:val="24"/>
                <w:lang w:eastAsia="ko-KR"/>
              </w:rPr>
            </w:pPr>
            <w:r w:rsidRPr="00FA1F2A">
              <w:rPr>
                <w:sz w:val="24"/>
                <w:szCs w:val="24"/>
                <w:lang w:eastAsia="ko-KR"/>
              </w:rPr>
              <w:t>Gimnazjum Specjalne w M</w:t>
            </w:r>
            <w:r w:rsidRPr="00FA1F2A">
              <w:rPr>
                <w:rFonts w:ascii="Calibri" w:hAnsi="Calibri"/>
                <w:sz w:val="24"/>
                <w:szCs w:val="24"/>
                <w:lang w:eastAsia="ko-KR"/>
              </w:rPr>
              <w:t>łodzieżowym Centrum Edukacji i Readaptacji Społeczne</w:t>
            </w:r>
          </w:p>
        </w:tc>
        <w:tc>
          <w:tcPr>
            <w:tcW w:w="1134" w:type="dxa"/>
          </w:tcPr>
          <w:p w:rsidR="00EC796B" w:rsidRPr="003704D8" w:rsidRDefault="00EC796B" w:rsidP="00D9327A">
            <w:pPr>
              <w:spacing w:line="276" w:lineRule="auto"/>
              <w:jc w:val="center"/>
              <w:rPr>
                <w:rFonts w:ascii="Segoe UI Symbol" w:hAnsi="Segoe UI Symbol"/>
                <w:sz w:val="24"/>
                <w:szCs w:val="24"/>
                <w:lang w:eastAsia="ko-KR"/>
              </w:rPr>
            </w:pPr>
            <w:r>
              <w:rPr>
                <w:rFonts w:ascii="Segoe UI Symbol" w:hAnsi="Segoe UI Symbol"/>
                <w:sz w:val="24"/>
                <w:szCs w:val="24"/>
                <w:lang w:eastAsia="ko-KR"/>
              </w:rPr>
              <w:t>17</w:t>
            </w:r>
          </w:p>
        </w:tc>
        <w:tc>
          <w:tcPr>
            <w:tcW w:w="1134" w:type="dxa"/>
          </w:tcPr>
          <w:p w:rsidR="00EC796B" w:rsidRPr="003704D8" w:rsidRDefault="00EC796B" w:rsidP="00D9327A">
            <w:pPr>
              <w:spacing w:line="276" w:lineRule="auto"/>
              <w:jc w:val="center"/>
              <w:rPr>
                <w:rFonts w:ascii="Segoe UI Symbol" w:hAnsi="Segoe UI Symbol"/>
                <w:sz w:val="24"/>
                <w:szCs w:val="24"/>
                <w:lang w:eastAsia="ko-KR"/>
              </w:rPr>
            </w:pPr>
            <w:r>
              <w:rPr>
                <w:rFonts w:ascii="Segoe UI Symbol" w:hAnsi="Segoe UI Symbol"/>
                <w:sz w:val="24"/>
                <w:szCs w:val="24"/>
                <w:lang w:eastAsia="ko-KR"/>
              </w:rPr>
              <w:t>47%</w:t>
            </w:r>
          </w:p>
        </w:tc>
        <w:tc>
          <w:tcPr>
            <w:tcW w:w="1134" w:type="dxa"/>
          </w:tcPr>
          <w:p w:rsidR="00EC796B" w:rsidRPr="003704D8" w:rsidRDefault="00EC796B" w:rsidP="00D9327A">
            <w:pPr>
              <w:spacing w:line="276" w:lineRule="auto"/>
              <w:jc w:val="center"/>
              <w:rPr>
                <w:rFonts w:ascii="Segoe UI Symbol" w:hAnsi="Segoe UI Symbol"/>
                <w:sz w:val="24"/>
                <w:szCs w:val="24"/>
                <w:lang w:eastAsia="ko-KR"/>
              </w:rPr>
            </w:pPr>
            <w:r>
              <w:rPr>
                <w:rFonts w:ascii="Segoe UI Symbol" w:hAnsi="Segoe UI Symbol"/>
                <w:sz w:val="24"/>
                <w:szCs w:val="24"/>
                <w:lang w:eastAsia="ko-KR"/>
              </w:rPr>
              <w:t>35%</w:t>
            </w:r>
          </w:p>
        </w:tc>
        <w:tc>
          <w:tcPr>
            <w:tcW w:w="1276" w:type="dxa"/>
          </w:tcPr>
          <w:p w:rsidR="00EC796B" w:rsidRPr="003704D8" w:rsidRDefault="00EC796B" w:rsidP="00D9327A">
            <w:pPr>
              <w:spacing w:line="276" w:lineRule="auto"/>
              <w:jc w:val="center"/>
              <w:rPr>
                <w:rFonts w:ascii="Segoe UI Symbol" w:hAnsi="Segoe UI Symbol"/>
                <w:sz w:val="24"/>
                <w:szCs w:val="24"/>
                <w:lang w:eastAsia="ko-KR"/>
              </w:rPr>
            </w:pPr>
            <w:r>
              <w:rPr>
                <w:rFonts w:ascii="Segoe UI Symbol" w:hAnsi="Segoe UI Symbol"/>
                <w:sz w:val="24"/>
                <w:szCs w:val="24"/>
                <w:lang w:eastAsia="ko-KR"/>
              </w:rPr>
              <w:t>19%</w:t>
            </w:r>
          </w:p>
        </w:tc>
        <w:tc>
          <w:tcPr>
            <w:tcW w:w="1559" w:type="dxa"/>
          </w:tcPr>
          <w:p w:rsidR="00EC796B" w:rsidRPr="003704D8" w:rsidRDefault="00EC796B" w:rsidP="00D9327A">
            <w:pPr>
              <w:spacing w:line="276" w:lineRule="auto"/>
              <w:jc w:val="center"/>
              <w:rPr>
                <w:rFonts w:ascii="Segoe UI Symbol" w:hAnsi="Segoe UI Symbol"/>
                <w:sz w:val="24"/>
                <w:szCs w:val="24"/>
                <w:lang w:eastAsia="ko-KR"/>
              </w:rPr>
            </w:pPr>
            <w:r>
              <w:rPr>
                <w:rFonts w:ascii="Segoe UI Symbol" w:hAnsi="Segoe UI Symbol"/>
                <w:sz w:val="24"/>
                <w:szCs w:val="24"/>
                <w:lang w:eastAsia="ko-KR"/>
              </w:rPr>
              <w:t>30%</w:t>
            </w:r>
          </w:p>
        </w:tc>
      </w:tr>
      <w:tr w:rsidR="00EC796B" w:rsidTr="00D9327A">
        <w:tc>
          <w:tcPr>
            <w:tcW w:w="3539" w:type="dxa"/>
          </w:tcPr>
          <w:p w:rsidR="00EC796B" w:rsidRPr="00FA1F2A" w:rsidRDefault="00EC796B" w:rsidP="00D9327A">
            <w:pPr>
              <w:pStyle w:val="Bezodstpw"/>
              <w:rPr>
                <w:sz w:val="24"/>
                <w:szCs w:val="24"/>
                <w:lang w:eastAsia="ko-KR"/>
              </w:rPr>
            </w:pPr>
            <w:r w:rsidRPr="00FA1F2A">
              <w:rPr>
                <w:sz w:val="24"/>
                <w:szCs w:val="24"/>
                <w:lang w:eastAsia="ko-KR"/>
              </w:rPr>
              <w:t>Gimnazjum w Zespole Szkolno-Przedszkolnym w Jasionówce</w:t>
            </w:r>
          </w:p>
        </w:tc>
        <w:tc>
          <w:tcPr>
            <w:tcW w:w="1134" w:type="dxa"/>
          </w:tcPr>
          <w:p w:rsidR="00EC796B" w:rsidRPr="003704D8" w:rsidRDefault="00EC796B" w:rsidP="00D9327A">
            <w:pPr>
              <w:spacing w:line="276" w:lineRule="auto"/>
              <w:jc w:val="center"/>
              <w:rPr>
                <w:rFonts w:ascii="Segoe UI Symbol" w:hAnsi="Segoe UI Symbol"/>
                <w:sz w:val="24"/>
                <w:szCs w:val="24"/>
                <w:lang w:eastAsia="ko-KR"/>
              </w:rPr>
            </w:pPr>
            <w:r>
              <w:rPr>
                <w:rFonts w:ascii="Segoe UI Symbol" w:hAnsi="Segoe UI Symbol"/>
                <w:sz w:val="24"/>
                <w:szCs w:val="24"/>
                <w:lang w:eastAsia="ko-KR"/>
              </w:rPr>
              <w:t>27</w:t>
            </w:r>
          </w:p>
        </w:tc>
        <w:tc>
          <w:tcPr>
            <w:tcW w:w="1134" w:type="dxa"/>
          </w:tcPr>
          <w:p w:rsidR="00EC796B" w:rsidRPr="003704D8" w:rsidRDefault="00EC796B" w:rsidP="00D9327A">
            <w:pPr>
              <w:spacing w:line="276" w:lineRule="auto"/>
              <w:jc w:val="center"/>
              <w:rPr>
                <w:rFonts w:ascii="Segoe UI Symbol" w:hAnsi="Segoe UI Symbol"/>
                <w:sz w:val="24"/>
                <w:szCs w:val="24"/>
                <w:lang w:eastAsia="ko-KR"/>
              </w:rPr>
            </w:pPr>
            <w:r>
              <w:rPr>
                <w:rFonts w:ascii="Segoe UI Symbol" w:hAnsi="Segoe UI Symbol"/>
                <w:sz w:val="24"/>
                <w:szCs w:val="24"/>
                <w:lang w:eastAsia="ko-KR"/>
              </w:rPr>
              <w:t>63%</w:t>
            </w:r>
          </w:p>
        </w:tc>
        <w:tc>
          <w:tcPr>
            <w:tcW w:w="1134" w:type="dxa"/>
          </w:tcPr>
          <w:p w:rsidR="00EC796B" w:rsidRPr="003704D8" w:rsidRDefault="00EC796B" w:rsidP="00D9327A">
            <w:pPr>
              <w:spacing w:line="276" w:lineRule="auto"/>
              <w:jc w:val="center"/>
              <w:rPr>
                <w:rFonts w:ascii="Segoe UI Symbol" w:hAnsi="Segoe UI Symbol"/>
                <w:sz w:val="24"/>
                <w:szCs w:val="24"/>
                <w:lang w:eastAsia="ko-KR"/>
              </w:rPr>
            </w:pPr>
            <w:r>
              <w:rPr>
                <w:rFonts w:ascii="Segoe UI Symbol" w:hAnsi="Segoe UI Symbol"/>
                <w:sz w:val="24"/>
                <w:szCs w:val="24"/>
                <w:lang w:eastAsia="ko-KR"/>
              </w:rPr>
              <w:t>53%</w:t>
            </w:r>
          </w:p>
        </w:tc>
        <w:tc>
          <w:tcPr>
            <w:tcW w:w="1276" w:type="dxa"/>
          </w:tcPr>
          <w:p w:rsidR="00EC796B" w:rsidRPr="003704D8" w:rsidRDefault="00EC796B" w:rsidP="00D9327A">
            <w:pPr>
              <w:spacing w:line="276" w:lineRule="auto"/>
              <w:jc w:val="center"/>
              <w:rPr>
                <w:rFonts w:ascii="Segoe UI Symbol" w:hAnsi="Segoe UI Symbol"/>
                <w:sz w:val="24"/>
                <w:szCs w:val="24"/>
                <w:lang w:eastAsia="ko-KR"/>
              </w:rPr>
            </w:pPr>
            <w:r>
              <w:rPr>
                <w:rFonts w:ascii="Segoe UI Symbol" w:hAnsi="Segoe UI Symbol"/>
                <w:sz w:val="24"/>
                <w:szCs w:val="24"/>
                <w:lang w:eastAsia="ko-KR"/>
              </w:rPr>
              <w:t>33%</w:t>
            </w:r>
          </w:p>
        </w:tc>
        <w:tc>
          <w:tcPr>
            <w:tcW w:w="1559" w:type="dxa"/>
          </w:tcPr>
          <w:p w:rsidR="00EC796B" w:rsidRPr="003704D8" w:rsidRDefault="00EC796B" w:rsidP="00D9327A">
            <w:pPr>
              <w:spacing w:line="276" w:lineRule="auto"/>
              <w:jc w:val="center"/>
              <w:rPr>
                <w:rFonts w:ascii="Segoe UI Symbol" w:hAnsi="Segoe UI Symbol"/>
                <w:sz w:val="24"/>
                <w:szCs w:val="24"/>
                <w:lang w:eastAsia="ko-KR"/>
              </w:rPr>
            </w:pPr>
            <w:r>
              <w:rPr>
                <w:rFonts w:ascii="Segoe UI Symbol" w:hAnsi="Segoe UI Symbol"/>
                <w:sz w:val="24"/>
                <w:szCs w:val="24"/>
                <w:lang w:eastAsia="ko-KR"/>
              </w:rPr>
              <w:t>47%</w:t>
            </w:r>
          </w:p>
        </w:tc>
      </w:tr>
      <w:tr w:rsidR="00EC796B" w:rsidTr="00D9327A">
        <w:tc>
          <w:tcPr>
            <w:tcW w:w="3539" w:type="dxa"/>
          </w:tcPr>
          <w:p w:rsidR="00EC796B" w:rsidRPr="00FA1F2A" w:rsidRDefault="00EC796B" w:rsidP="00D9327A">
            <w:pPr>
              <w:pStyle w:val="Bezodstpw"/>
              <w:rPr>
                <w:sz w:val="24"/>
                <w:szCs w:val="24"/>
                <w:lang w:eastAsia="ko-KR"/>
              </w:rPr>
            </w:pPr>
            <w:r w:rsidRPr="00FA1F2A">
              <w:rPr>
                <w:sz w:val="24"/>
                <w:szCs w:val="24"/>
                <w:lang w:eastAsia="ko-KR"/>
              </w:rPr>
              <w:t>Gimnazjum im. Jana Pawła II w Zespole Szkół w Jaświłach</w:t>
            </w:r>
          </w:p>
        </w:tc>
        <w:tc>
          <w:tcPr>
            <w:tcW w:w="1134" w:type="dxa"/>
          </w:tcPr>
          <w:p w:rsidR="00EC796B" w:rsidRPr="003704D8" w:rsidRDefault="00EC796B" w:rsidP="00D9327A">
            <w:pPr>
              <w:spacing w:line="276" w:lineRule="auto"/>
              <w:jc w:val="center"/>
              <w:rPr>
                <w:rFonts w:ascii="Segoe UI Symbol" w:hAnsi="Segoe UI Symbol"/>
                <w:sz w:val="24"/>
                <w:szCs w:val="24"/>
                <w:lang w:eastAsia="ko-KR"/>
              </w:rPr>
            </w:pPr>
            <w:r>
              <w:rPr>
                <w:rFonts w:ascii="Segoe UI Symbol" w:hAnsi="Segoe UI Symbol"/>
                <w:sz w:val="24"/>
                <w:szCs w:val="24"/>
                <w:lang w:eastAsia="ko-KR"/>
              </w:rPr>
              <w:t>42</w:t>
            </w:r>
          </w:p>
        </w:tc>
        <w:tc>
          <w:tcPr>
            <w:tcW w:w="1134" w:type="dxa"/>
          </w:tcPr>
          <w:p w:rsidR="00EC796B" w:rsidRPr="003704D8" w:rsidRDefault="00EC796B" w:rsidP="00D9327A">
            <w:pPr>
              <w:spacing w:line="276" w:lineRule="auto"/>
              <w:jc w:val="center"/>
              <w:rPr>
                <w:rFonts w:ascii="Segoe UI Symbol" w:hAnsi="Segoe UI Symbol"/>
                <w:sz w:val="24"/>
                <w:szCs w:val="24"/>
                <w:lang w:eastAsia="ko-KR"/>
              </w:rPr>
            </w:pPr>
            <w:r>
              <w:rPr>
                <w:rFonts w:ascii="Segoe UI Symbol" w:hAnsi="Segoe UI Symbol"/>
                <w:sz w:val="24"/>
                <w:szCs w:val="24"/>
                <w:lang w:eastAsia="ko-KR"/>
              </w:rPr>
              <w:t>68%</w:t>
            </w:r>
          </w:p>
        </w:tc>
        <w:tc>
          <w:tcPr>
            <w:tcW w:w="1134" w:type="dxa"/>
          </w:tcPr>
          <w:p w:rsidR="00EC796B" w:rsidRPr="003704D8" w:rsidRDefault="00EC796B" w:rsidP="00D9327A">
            <w:pPr>
              <w:spacing w:line="276" w:lineRule="auto"/>
              <w:jc w:val="center"/>
              <w:rPr>
                <w:rFonts w:ascii="Segoe UI Symbol" w:hAnsi="Segoe UI Symbol"/>
                <w:sz w:val="24"/>
                <w:szCs w:val="24"/>
                <w:lang w:eastAsia="ko-KR"/>
              </w:rPr>
            </w:pPr>
            <w:r>
              <w:rPr>
                <w:rFonts w:ascii="Segoe UI Symbol" w:hAnsi="Segoe UI Symbol"/>
                <w:sz w:val="24"/>
                <w:szCs w:val="24"/>
                <w:lang w:eastAsia="ko-KR"/>
              </w:rPr>
              <w:t>58%</w:t>
            </w:r>
          </w:p>
        </w:tc>
        <w:tc>
          <w:tcPr>
            <w:tcW w:w="1276" w:type="dxa"/>
          </w:tcPr>
          <w:p w:rsidR="00EC796B" w:rsidRPr="003704D8" w:rsidRDefault="00EC796B" w:rsidP="00D9327A">
            <w:pPr>
              <w:spacing w:line="276" w:lineRule="auto"/>
              <w:jc w:val="center"/>
              <w:rPr>
                <w:rFonts w:ascii="Segoe UI Symbol" w:hAnsi="Segoe UI Symbol"/>
                <w:sz w:val="24"/>
                <w:szCs w:val="24"/>
                <w:lang w:eastAsia="ko-KR"/>
              </w:rPr>
            </w:pPr>
            <w:r>
              <w:rPr>
                <w:rFonts w:ascii="Segoe UI Symbol" w:hAnsi="Segoe UI Symbol"/>
                <w:sz w:val="24"/>
                <w:szCs w:val="24"/>
                <w:lang w:eastAsia="ko-KR"/>
              </w:rPr>
              <w:t>40%</w:t>
            </w:r>
          </w:p>
        </w:tc>
        <w:tc>
          <w:tcPr>
            <w:tcW w:w="1559" w:type="dxa"/>
          </w:tcPr>
          <w:p w:rsidR="00EC796B" w:rsidRPr="003704D8" w:rsidRDefault="00EC796B" w:rsidP="00D9327A">
            <w:pPr>
              <w:spacing w:line="276" w:lineRule="auto"/>
              <w:jc w:val="center"/>
              <w:rPr>
                <w:rFonts w:ascii="Segoe UI Symbol" w:hAnsi="Segoe UI Symbol"/>
                <w:sz w:val="24"/>
                <w:szCs w:val="24"/>
                <w:lang w:eastAsia="ko-KR"/>
              </w:rPr>
            </w:pPr>
            <w:r>
              <w:rPr>
                <w:rFonts w:ascii="Segoe UI Symbol" w:hAnsi="Segoe UI Symbol"/>
                <w:sz w:val="24"/>
                <w:szCs w:val="24"/>
                <w:lang w:eastAsia="ko-KR"/>
              </w:rPr>
              <w:t>54%</w:t>
            </w:r>
          </w:p>
        </w:tc>
      </w:tr>
      <w:tr w:rsidR="00EC796B" w:rsidTr="00D9327A">
        <w:tc>
          <w:tcPr>
            <w:tcW w:w="3539" w:type="dxa"/>
            <w:shd w:val="clear" w:color="auto" w:fill="FFFF00"/>
          </w:tcPr>
          <w:p w:rsidR="00EC796B" w:rsidRPr="00FA1F2A" w:rsidRDefault="00EC796B" w:rsidP="00D9327A">
            <w:pPr>
              <w:pStyle w:val="Bezodstpw"/>
              <w:rPr>
                <w:lang w:eastAsia="ko-KR"/>
              </w:rPr>
            </w:pPr>
            <w:r>
              <w:rPr>
                <w:lang w:eastAsia="ko-KR"/>
              </w:rPr>
              <w:t>Gimnazjum im. Pułkownika Witolda Pileckiego w ZSO w Knyszynie</w:t>
            </w:r>
          </w:p>
        </w:tc>
        <w:tc>
          <w:tcPr>
            <w:tcW w:w="1134" w:type="dxa"/>
            <w:shd w:val="clear" w:color="auto" w:fill="FFFF00"/>
          </w:tcPr>
          <w:p w:rsidR="00EC796B" w:rsidRPr="003704D8" w:rsidRDefault="00EC796B" w:rsidP="00D9327A">
            <w:pPr>
              <w:spacing w:line="276" w:lineRule="auto"/>
              <w:jc w:val="center"/>
              <w:rPr>
                <w:rFonts w:ascii="Segoe UI Symbol" w:hAnsi="Segoe UI Symbol"/>
                <w:sz w:val="24"/>
                <w:szCs w:val="24"/>
                <w:lang w:eastAsia="ko-KR"/>
              </w:rPr>
            </w:pPr>
            <w:r>
              <w:rPr>
                <w:rFonts w:ascii="Segoe UI Symbol" w:hAnsi="Segoe UI Symbol"/>
                <w:sz w:val="24"/>
                <w:szCs w:val="24"/>
                <w:lang w:eastAsia="ko-KR"/>
              </w:rPr>
              <w:t>29</w:t>
            </w:r>
          </w:p>
        </w:tc>
        <w:tc>
          <w:tcPr>
            <w:tcW w:w="1134" w:type="dxa"/>
            <w:shd w:val="clear" w:color="auto" w:fill="FFFF00"/>
          </w:tcPr>
          <w:p w:rsidR="00EC796B" w:rsidRPr="003704D8" w:rsidRDefault="00EC796B" w:rsidP="00D9327A">
            <w:pPr>
              <w:spacing w:line="276" w:lineRule="auto"/>
              <w:jc w:val="center"/>
              <w:rPr>
                <w:rFonts w:ascii="Segoe UI Symbol" w:hAnsi="Segoe UI Symbol"/>
                <w:sz w:val="24"/>
                <w:szCs w:val="24"/>
                <w:lang w:eastAsia="ko-KR"/>
              </w:rPr>
            </w:pPr>
            <w:r>
              <w:rPr>
                <w:rFonts w:ascii="Segoe UI Symbol" w:hAnsi="Segoe UI Symbol"/>
                <w:sz w:val="24"/>
                <w:szCs w:val="24"/>
                <w:lang w:eastAsia="ko-KR"/>
              </w:rPr>
              <w:t>68%</w:t>
            </w:r>
          </w:p>
        </w:tc>
        <w:tc>
          <w:tcPr>
            <w:tcW w:w="1134" w:type="dxa"/>
            <w:shd w:val="clear" w:color="auto" w:fill="FFFF00"/>
          </w:tcPr>
          <w:p w:rsidR="00EC796B" w:rsidRPr="003704D8" w:rsidRDefault="00EC796B" w:rsidP="00D9327A">
            <w:pPr>
              <w:spacing w:line="276" w:lineRule="auto"/>
              <w:jc w:val="center"/>
              <w:rPr>
                <w:rFonts w:ascii="Segoe UI Symbol" w:hAnsi="Segoe UI Symbol"/>
                <w:sz w:val="24"/>
                <w:szCs w:val="24"/>
                <w:lang w:eastAsia="ko-KR"/>
              </w:rPr>
            </w:pPr>
            <w:r>
              <w:rPr>
                <w:rFonts w:ascii="Segoe UI Symbol" w:hAnsi="Segoe UI Symbol"/>
                <w:sz w:val="24"/>
                <w:szCs w:val="24"/>
                <w:lang w:eastAsia="ko-KR"/>
              </w:rPr>
              <w:t>58%</w:t>
            </w:r>
          </w:p>
        </w:tc>
        <w:tc>
          <w:tcPr>
            <w:tcW w:w="1276" w:type="dxa"/>
            <w:shd w:val="clear" w:color="auto" w:fill="FFFF00"/>
          </w:tcPr>
          <w:p w:rsidR="00EC796B" w:rsidRPr="003704D8" w:rsidRDefault="00EC796B" w:rsidP="00D9327A">
            <w:pPr>
              <w:spacing w:line="276" w:lineRule="auto"/>
              <w:jc w:val="center"/>
              <w:rPr>
                <w:rFonts w:ascii="Segoe UI Symbol" w:hAnsi="Segoe UI Symbol"/>
                <w:sz w:val="24"/>
                <w:szCs w:val="24"/>
                <w:lang w:eastAsia="ko-KR"/>
              </w:rPr>
            </w:pPr>
            <w:r>
              <w:rPr>
                <w:rFonts w:ascii="Segoe UI Symbol" w:hAnsi="Segoe UI Symbol"/>
                <w:sz w:val="24"/>
                <w:szCs w:val="24"/>
                <w:lang w:eastAsia="ko-KR"/>
              </w:rPr>
              <w:t>47%</w:t>
            </w:r>
          </w:p>
        </w:tc>
        <w:tc>
          <w:tcPr>
            <w:tcW w:w="1559" w:type="dxa"/>
            <w:shd w:val="clear" w:color="auto" w:fill="FFFF00"/>
          </w:tcPr>
          <w:p w:rsidR="00EC796B" w:rsidRPr="003704D8" w:rsidRDefault="00EC796B" w:rsidP="00D9327A">
            <w:pPr>
              <w:spacing w:line="276" w:lineRule="auto"/>
              <w:jc w:val="center"/>
              <w:rPr>
                <w:rFonts w:ascii="Segoe UI Symbol" w:hAnsi="Segoe UI Symbol"/>
                <w:sz w:val="24"/>
                <w:szCs w:val="24"/>
                <w:lang w:eastAsia="ko-KR"/>
              </w:rPr>
            </w:pPr>
            <w:r>
              <w:rPr>
                <w:rFonts w:ascii="Segoe UI Symbol" w:hAnsi="Segoe UI Symbol"/>
                <w:sz w:val="24"/>
                <w:szCs w:val="24"/>
                <w:lang w:eastAsia="ko-KR"/>
              </w:rPr>
              <w:t>49%</w:t>
            </w:r>
          </w:p>
        </w:tc>
      </w:tr>
      <w:tr w:rsidR="00EC796B" w:rsidTr="00D9327A">
        <w:tc>
          <w:tcPr>
            <w:tcW w:w="3539" w:type="dxa"/>
            <w:shd w:val="clear" w:color="auto" w:fill="FFFF00"/>
          </w:tcPr>
          <w:p w:rsidR="00EC796B" w:rsidRPr="00FA1F2A" w:rsidRDefault="00EC796B" w:rsidP="00D9327A">
            <w:pPr>
              <w:pStyle w:val="Bezodstpw"/>
              <w:rPr>
                <w:lang w:eastAsia="ko-KR"/>
              </w:rPr>
            </w:pPr>
            <w:r>
              <w:rPr>
                <w:lang w:eastAsia="ko-KR"/>
              </w:rPr>
              <w:t>Gimnazjum w Zespole Szkół w Kalinówce Kościelnej</w:t>
            </w:r>
          </w:p>
        </w:tc>
        <w:tc>
          <w:tcPr>
            <w:tcW w:w="1134" w:type="dxa"/>
            <w:shd w:val="clear" w:color="auto" w:fill="FFFF00"/>
          </w:tcPr>
          <w:p w:rsidR="00EC796B" w:rsidRPr="003704D8" w:rsidRDefault="00EC796B" w:rsidP="00D9327A">
            <w:pPr>
              <w:spacing w:line="276" w:lineRule="auto"/>
              <w:jc w:val="center"/>
              <w:rPr>
                <w:rFonts w:ascii="Segoe UI Symbol" w:hAnsi="Segoe UI Symbol"/>
                <w:sz w:val="24"/>
                <w:szCs w:val="24"/>
                <w:lang w:eastAsia="ko-KR"/>
              </w:rPr>
            </w:pPr>
            <w:r>
              <w:rPr>
                <w:rFonts w:ascii="Segoe UI Symbol" w:hAnsi="Segoe UI Symbol"/>
                <w:sz w:val="24"/>
                <w:szCs w:val="24"/>
                <w:lang w:eastAsia="ko-KR"/>
              </w:rPr>
              <w:t>11</w:t>
            </w:r>
          </w:p>
        </w:tc>
        <w:tc>
          <w:tcPr>
            <w:tcW w:w="1134" w:type="dxa"/>
            <w:shd w:val="clear" w:color="auto" w:fill="FFFF00"/>
          </w:tcPr>
          <w:p w:rsidR="00EC796B" w:rsidRPr="003704D8" w:rsidRDefault="00EC796B" w:rsidP="00D9327A">
            <w:pPr>
              <w:spacing w:line="276" w:lineRule="auto"/>
              <w:jc w:val="center"/>
              <w:rPr>
                <w:rFonts w:ascii="Segoe UI Symbol" w:hAnsi="Segoe UI Symbol"/>
                <w:sz w:val="24"/>
                <w:szCs w:val="24"/>
                <w:lang w:eastAsia="ko-KR"/>
              </w:rPr>
            </w:pPr>
            <w:r>
              <w:rPr>
                <w:rFonts w:ascii="Segoe UI Symbol" w:hAnsi="Segoe UI Symbol"/>
                <w:sz w:val="24"/>
                <w:szCs w:val="24"/>
                <w:lang w:eastAsia="ko-KR"/>
              </w:rPr>
              <w:t>78%</w:t>
            </w:r>
          </w:p>
        </w:tc>
        <w:tc>
          <w:tcPr>
            <w:tcW w:w="1134" w:type="dxa"/>
            <w:shd w:val="clear" w:color="auto" w:fill="FFFF00"/>
          </w:tcPr>
          <w:p w:rsidR="00EC796B" w:rsidRPr="003704D8" w:rsidRDefault="00EC796B" w:rsidP="00D9327A">
            <w:pPr>
              <w:spacing w:line="276" w:lineRule="auto"/>
              <w:jc w:val="center"/>
              <w:rPr>
                <w:rFonts w:ascii="Segoe UI Symbol" w:hAnsi="Segoe UI Symbol"/>
                <w:sz w:val="24"/>
                <w:szCs w:val="24"/>
                <w:lang w:eastAsia="ko-KR"/>
              </w:rPr>
            </w:pPr>
            <w:r>
              <w:rPr>
                <w:rFonts w:ascii="Segoe UI Symbol" w:hAnsi="Segoe UI Symbol"/>
                <w:sz w:val="24"/>
                <w:szCs w:val="24"/>
                <w:lang w:eastAsia="ko-KR"/>
              </w:rPr>
              <w:t>63%</w:t>
            </w:r>
          </w:p>
        </w:tc>
        <w:tc>
          <w:tcPr>
            <w:tcW w:w="1276" w:type="dxa"/>
            <w:shd w:val="clear" w:color="auto" w:fill="FFFF00"/>
          </w:tcPr>
          <w:p w:rsidR="00EC796B" w:rsidRPr="003704D8" w:rsidRDefault="00EC796B" w:rsidP="00D9327A">
            <w:pPr>
              <w:spacing w:line="276" w:lineRule="auto"/>
              <w:jc w:val="center"/>
              <w:rPr>
                <w:rFonts w:ascii="Segoe UI Symbol" w:hAnsi="Segoe UI Symbol"/>
                <w:sz w:val="24"/>
                <w:szCs w:val="24"/>
                <w:lang w:eastAsia="ko-KR"/>
              </w:rPr>
            </w:pPr>
            <w:r>
              <w:rPr>
                <w:rFonts w:ascii="Segoe UI Symbol" w:hAnsi="Segoe UI Symbol"/>
                <w:sz w:val="24"/>
                <w:szCs w:val="24"/>
                <w:lang w:eastAsia="ko-KR"/>
              </w:rPr>
              <w:t>50%</w:t>
            </w:r>
          </w:p>
        </w:tc>
        <w:tc>
          <w:tcPr>
            <w:tcW w:w="1559" w:type="dxa"/>
            <w:shd w:val="clear" w:color="auto" w:fill="FFFF00"/>
          </w:tcPr>
          <w:p w:rsidR="00EC796B" w:rsidRPr="003704D8" w:rsidRDefault="00EC796B" w:rsidP="00D9327A">
            <w:pPr>
              <w:spacing w:line="276" w:lineRule="auto"/>
              <w:jc w:val="center"/>
              <w:rPr>
                <w:rFonts w:ascii="Segoe UI Symbol" w:hAnsi="Segoe UI Symbol"/>
                <w:sz w:val="24"/>
                <w:szCs w:val="24"/>
                <w:lang w:eastAsia="ko-KR"/>
              </w:rPr>
            </w:pPr>
            <w:r>
              <w:rPr>
                <w:rFonts w:ascii="Segoe UI Symbol" w:hAnsi="Segoe UI Symbol"/>
                <w:sz w:val="24"/>
                <w:szCs w:val="24"/>
                <w:lang w:eastAsia="ko-KR"/>
              </w:rPr>
              <w:t>58%</w:t>
            </w:r>
          </w:p>
        </w:tc>
      </w:tr>
      <w:tr w:rsidR="00EC796B" w:rsidTr="00D9327A">
        <w:tc>
          <w:tcPr>
            <w:tcW w:w="3539" w:type="dxa"/>
          </w:tcPr>
          <w:p w:rsidR="00EC796B" w:rsidRPr="00FA1F2A" w:rsidRDefault="00EC796B" w:rsidP="00D9327A">
            <w:pPr>
              <w:pStyle w:val="Bezodstpw"/>
              <w:rPr>
                <w:lang w:eastAsia="ko-KR"/>
              </w:rPr>
            </w:pPr>
            <w:r>
              <w:rPr>
                <w:lang w:eastAsia="ko-KR"/>
              </w:rPr>
              <w:t>Publiczne Gimnazjum im. Ojca Świętego Jana Pawła II w Zespole Szkolno-Przedszkolnym w Krypnie</w:t>
            </w:r>
          </w:p>
        </w:tc>
        <w:tc>
          <w:tcPr>
            <w:tcW w:w="1134" w:type="dxa"/>
          </w:tcPr>
          <w:p w:rsidR="00EC796B" w:rsidRPr="003704D8" w:rsidRDefault="00EC796B" w:rsidP="00D9327A">
            <w:pPr>
              <w:spacing w:line="276" w:lineRule="auto"/>
              <w:jc w:val="center"/>
              <w:rPr>
                <w:rFonts w:ascii="Segoe UI Symbol" w:hAnsi="Segoe UI Symbol"/>
                <w:sz w:val="24"/>
                <w:szCs w:val="24"/>
                <w:lang w:eastAsia="ko-KR"/>
              </w:rPr>
            </w:pPr>
            <w:r>
              <w:rPr>
                <w:rFonts w:ascii="Segoe UI Symbol" w:hAnsi="Segoe UI Symbol"/>
                <w:sz w:val="24"/>
                <w:szCs w:val="24"/>
                <w:lang w:eastAsia="ko-KR"/>
              </w:rPr>
              <w:t>44</w:t>
            </w:r>
          </w:p>
        </w:tc>
        <w:tc>
          <w:tcPr>
            <w:tcW w:w="1134" w:type="dxa"/>
          </w:tcPr>
          <w:p w:rsidR="00EC796B" w:rsidRPr="003704D8" w:rsidRDefault="00EC796B" w:rsidP="00D9327A">
            <w:pPr>
              <w:spacing w:line="276" w:lineRule="auto"/>
              <w:jc w:val="center"/>
              <w:rPr>
                <w:rFonts w:ascii="Segoe UI Symbol" w:hAnsi="Segoe UI Symbol"/>
                <w:sz w:val="24"/>
                <w:szCs w:val="24"/>
                <w:lang w:eastAsia="ko-KR"/>
              </w:rPr>
            </w:pPr>
            <w:r>
              <w:rPr>
                <w:rFonts w:ascii="Segoe UI Symbol" w:hAnsi="Segoe UI Symbol"/>
                <w:sz w:val="24"/>
                <w:szCs w:val="24"/>
                <w:lang w:eastAsia="ko-KR"/>
              </w:rPr>
              <w:t>55%</w:t>
            </w:r>
          </w:p>
        </w:tc>
        <w:tc>
          <w:tcPr>
            <w:tcW w:w="1134" w:type="dxa"/>
          </w:tcPr>
          <w:p w:rsidR="00EC796B" w:rsidRPr="003704D8" w:rsidRDefault="00EC796B" w:rsidP="00D9327A">
            <w:pPr>
              <w:spacing w:line="276" w:lineRule="auto"/>
              <w:jc w:val="center"/>
              <w:rPr>
                <w:rFonts w:ascii="Segoe UI Symbol" w:hAnsi="Segoe UI Symbol"/>
                <w:sz w:val="24"/>
                <w:szCs w:val="24"/>
                <w:lang w:eastAsia="ko-KR"/>
              </w:rPr>
            </w:pPr>
            <w:r>
              <w:rPr>
                <w:rFonts w:ascii="Segoe UI Symbol" w:hAnsi="Segoe UI Symbol"/>
                <w:sz w:val="24"/>
                <w:szCs w:val="24"/>
                <w:lang w:eastAsia="ko-KR"/>
              </w:rPr>
              <w:t>53%</w:t>
            </w:r>
          </w:p>
        </w:tc>
        <w:tc>
          <w:tcPr>
            <w:tcW w:w="1276" w:type="dxa"/>
          </w:tcPr>
          <w:p w:rsidR="00EC796B" w:rsidRPr="003704D8" w:rsidRDefault="00EC796B" w:rsidP="00D9327A">
            <w:pPr>
              <w:spacing w:line="276" w:lineRule="auto"/>
              <w:jc w:val="center"/>
              <w:rPr>
                <w:rFonts w:ascii="Segoe UI Symbol" w:hAnsi="Segoe UI Symbol"/>
                <w:sz w:val="24"/>
                <w:szCs w:val="24"/>
                <w:lang w:eastAsia="ko-KR"/>
              </w:rPr>
            </w:pPr>
            <w:r>
              <w:rPr>
                <w:rFonts w:ascii="Segoe UI Symbol" w:hAnsi="Segoe UI Symbol"/>
                <w:sz w:val="24"/>
                <w:szCs w:val="24"/>
                <w:lang w:eastAsia="ko-KR"/>
              </w:rPr>
              <w:t>40%</w:t>
            </w:r>
          </w:p>
        </w:tc>
        <w:tc>
          <w:tcPr>
            <w:tcW w:w="1559" w:type="dxa"/>
          </w:tcPr>
          <w:p w:rsidR="00EC796B" w:rsidRPr="003704D8" w:rsidRDefault="00EC796B" w:rsidP="00D9327A">
            <w:pPr>
              <w:spacing w:line="276" w:lineRule="auto"/>
              <w:jc w:val="center"/>
              <w:rPr>
                <w:rFonts w:ascii="Segoe UI Symbol" w:hAnsi="Segoe UI Symbol"/>
                <w:sz w:val="24"/>
                <w:szCs w:val="24"/>
                <w:lang w:eastAsia="ko-KR"/>
              </w:rPr>
            </w:pPr>
            <w:r>
              <w:rPr>
                <w:rFonts w:ascii="Segoe UI Symbol" w:hAnsi="Segoe UI Symbol"/>
                <w:sz w:val="24"/>
                <w:szCs w:val="24"/>
                <w:lang w:eastAsia="ko-KR"/>
              </w:rPr>
              <w:t>45%</w:t>
            </w:r>
          </w:p>
        </w:tc>
      </w:tr>
      <w:tr w:rsidR="00EC796B" w:rsidTr="00D9327A">
        <w:tc>
          <w:tcPr>
            <w:tcW w:w="3539" w:type="dxa"/>
          </w:tcPr>
          <w:p w:rsidR="00EC796B" w:rsidRPr="00FA1F2A" w:rsidRDefault="00EC796B" w:rsidP="00D9327A">
            <w:pPr>
              <w:pStyle w:val="Bezodstpw"/>
              <w:rPr>
                <w:lang w:eastAsia="ko-KR"/>
              </w:rPr>
            </w:pPr>
            <w:r>
              <w:rPr>
                <w:lang w:eastAsia="ko-KR"/>
              </w:rPr>
              <w:t>Gimnazjum w Mońkach</w:t>
            </w:r>
          </w:p>
        </w:tc>
        <w:tc>
          <w:tcPr>
            <w:tcW w:w="1134" w:type="dxa"/>
          </w:tcPr>
          <w:p w:rsidR="00EC796B" w:rsidRPr="003704D8" w:rsidRDefault="00EC796B" w:rsidP="00D9327A">
            <w:pPr>
              <w:spacing w:line="276" w:lineRule="auto"/>
              <w:jc w:val="center"/>
              <w:rPr>
                <w:rFonts w:ascii="Segoe UI Symbol" w:hAnsi="Segoe UI Symbol"/>
                <w:sz w:val="24"/>
                <w:szCs w:val="24"/>
                <w:lang w:eastAsia="ko-KR"/>
              </w:rPr>
            </w:pPr>
            <w:r>
              <w:rPr>
                <w:rFonts w:ascii="Segoe UI Symbol" w:hAnsi="Segoe UI Symbol"/>
                <w:sz w:val="24"/>
                <w:szCs w:val="24"/>
                <w:lang w:eastAsia="ko-KR"/>
              </w:rPr>
              <w:t>113</w:t>
            </w:r>
          </w:p>
        </w:tc>
        <w:tc>
          <w:tcPr>
            <w:tcW w:w="1134" w:type="dxa"/>
          </w:tcPr>
          <w:p w:rsidR="00EC796B" w:rsidRPr="003704D8" w:rsidRDefault="00EC796B" w:rsidP="00D9327A">
            <w:pPr>
              <w:spacing w:line="276" w:lineRule="auto"/>
              <w:jc w:val="center"/>
              <w:rPr>
                <w:rFonts w:ascii="Segoe UI Symbol" w:hAnsi="Segoe UI Symbol"/>
                <w:sz w:val="24"/>
                <w:szCs w:val="24"/>
                <w:lang w:eastAsia="ko-KR"/>
              </w:rPr>
            </w:pPr>
            <w:r>
              <w:rPr>
                <w:rFonts w:ascii="Segoe UI Symbol" w:hAnsi="Segoe UI Symbol"/>
                <w:sz w:val="24"/>
                <w:szCs w:val="24"/>
                <w:lang w:eastAsia="ko-KR"/>
              </w:rPr>
              <w:t>68%</w:t>
            </w:r>
          </w:p>
        </w:tc>
        <w:tc>
          <w:tcPr>
            <w:tcW w:w="1134" w:type="dxa"/>
          </w:tcPr>
          <w:p w:rsidR="00EC796B" w:rsidRPr="003704D8" w:rsidRDefault="00EC796B" w:rsidP="00D9327A">
            <w:pPr>
              <w:spacing w:line="276" w:lineRule="auto"/>
              <w:jc w:val="center"/>
              <w:rPr>
                <w:rFonts w:ascii="Segoe UI Symbol" w:hAnsi="Segoe UI Symbol"/>
                <w:sz w:val="24"/>
                <w:szCs w:val="24"/>
                <w:lang w:eastAsia="ko-KR"/>
              </w:rPr>
            </w:pPr>
            <w:r>
              <w:rPr>
                <w:rFonts w:ascii="Segoe UI Symbol" w:hAnsi="Segoe UI Symbol"/>
                <w:sz w:val="24"/>
                <w:szCs w:val="24"/>
                <w:lang w:eastAsia="ko-KR"/>
              </w:rPr>
              <w:t>58%</w:t>
            </w:r>
          </w:p>
        </w:tc>
        <w:tc>
          <w:tcPr>
            <w:tcW w:w="1276" w:type="dxa"/>
          </w:tcPr>
          <w:p w:rsidR="00EC796B" w:rsidRPr="003704D8" w:rsidRDefault="00EC796B" w:rsidP="00D9327A">
            <w:pPr>
              <w:spacing w:line="276" w:lineRule="auto"/>
              <w:jc w:val="center"/>
              <w:rPr>
                <w:rFonts w:ascii="Segoe UI Symbol" w:hAnsi="Segoe UI Symbol"/>
                <w:sz w:val="24"/>
                <w:szCs w:val="24"/>
                <w:lang w:eastAsia="ko-KR"/>
              </w:rPr>
            </w:pPr>
            <w:r>
              <w:rPr>
                <w:rFonts w:ascii="Segoe UI Symbol" w:hAnsi="Segoe UI Symbol"/>
                <w:sz w:val="24"/>
                <w:szCs w:val="24"/>
                <w:lang w:eastAsia="ko-KR"/>
              </w:rPr>
              <w:t>45%</w:t>
            </w:r>
          </w:p>
        </w:tc>
        <w:tc>
          <w:tcPr>
            <w:tcW w:w="1559" w:type="dxa"/>
          </w:tcPr>
          <w:p w:rsidR="00EC796B" w:rsidRPr="003704D8" w:rsidRDefault="00EC796B" w:rsidP="00D9327A">
            <w:pPr>
              <w:spacing w:line="276" w:lineRule="auto"/>
              <w:jc w:val="center"/>
              <w:rPr>
                <w:rFonts w:ascii="Segoe UI Symbol" w:hAnsi="Segoe UI Symbol"/>
                <w:sz w:val="24"/>
                <w:szCs w:val="24"/>
                <w:lang w:eastAsia="ko-KR"/>
              </w:rPr>
            </w:pPr>
            <w:r>
              <w:rPr>
                <w:rFonts w:ascii="Segoe UI Symbol" w:hAnsi="Segoe UI Symbol"/>
                <w:sz w:val="24"/>
                <w:szCs w:val="24"/>
                <w:lang w:eastAsia="ko-KR"/>
              </w:rPr>
              <w:t>50%</w:t>
            </w:r>
          </w:p>
        </w:tc>
      </w:tr>
      <w:tr w:rsidR="00EC796B" w:rsidTr="00D9327A">
        <w:tc>
          <w:tcPr>
            <w:tcW w:w="3539" w:type="dxa"/>
          </w:tcPr>
          <w:p w:rsidR="00EC796B" w:rsidRPr="00FA1F2A" w:rsidRDefault="00EC796B" w:rsidP="00D9327A">
            <w:pPr>
              <w:pStyle w:val="Bezodstpw"/>
              <w:rPr>
                <w:lang w:eastAsia="ko-KR"/>
              </w:rPr>
            </w:pPr>
            <w:r>
              <w:rPr>
                <w:lang w:eastAsia="ko-KR"/>
              </w:rPr>
              <w:t>Gimnazjum im. Króla Aleksandra Jagiellończyka w Zespole Szkół w Trzciannem</w:t>
            </w:r>
          </w:p>
        </w:tc>
        <w:tc>
          <w:tcPr>
            <w:tcW w:w="1134" w:type="dxa"/>
          </w:tcPr>
          <w:p w:rsidR="00EC796B" w:rsidRPr="003704D8" w:rsidRDefault="00EC796B" w:rsidP="00D9327A">
            <w:pPr>
              <w:spacing w:line="276" w:lineRule="auto"/>
              <w:jc w:val="center"/>
              <w:rPr>
                <w:rFonts w:ascii="Segoe UI Symbol" w:hAnsi="Segoe UI Symbol"/>
                <w:sz w:val="24"/>
                <w:szCs w:val="24"/>
                <w:lang w:eastAsia="ko-KR"/>
              </w:rPr>
            </w:pPr>
            <w:r>
              <w:rPr>
                <w:rFonts w:ascii="Segoe UI Symbol" w:hAnsi="Segoe UI Symbol"/>
                <w:sz w:val="24"/>
                <w:szCs w:val="24"/>
                <w:lang w:eastAsia="ko-KR"/>
              </w:rPr>
              <w:t>33</w:t>
            </w:r>
          </w:p>
        </w:tc>
        <w:tc>
          <w:tcPr>
            <w:tcW w:w="1134" w:type="dxa"/>
          </w:tcPr>
          <w:p w:rsidR="00EC796B" w:rsidRPr="003704D8" w:rsidRDefault="00EC796B" w:rsidP="00D9327A">
            <w:pPr>
              <w:spacing w:line="276" w:lineRule="auto"/>
              <w:jc w:val="center"/>
              <w:rPr>
                <w:rFonts w:ascii="Segoe UI Symbol" w:hAnsi="Segoe UI Symbol"/>
                <w:sz w:val="24"/>
                <w:szCs w:val="24"/>
                <w:lang w:eastAsia="ko-KR"/>
              </w:rPr>
            </w:pPr>
            <w:r>
              <w:rPr>
                <w:rFonts w:ascii="Segoe UI Symbol" w:hAnsi="Segoe UI Symbol"/>
                <w:sz w:val="24"/>
                <w:szCs w:val="24"/>
                <w:lang w:eastAsia="ko-KR"/>
              </w:rPr>
              <w:t>57%</w:t>
            </w:r>
          </w:p>
        </w:tc>
        <w:tc>
          <w:tcPr>
            <w:tcW w:w="1134" w:type="dxa"/>
          </w:tcPr>
          <w:p w:rsidR="00EC796B" w:rsidRPr="003704D8" w:rsidRDefault="00EC796B" w:rsidP="00D9327A">
            <w:pPr>
              <w:spacing w:line="276" w:lineRule="auto"/>
              <w:jc w:val="center"/>
              <w:rPr>
                <w:rFonts w:ascii="Segoe UI Symbol" w:hAnsi="Segoe UI Symbol"/>
                <w:sz w:val="24"/>
                <w:szCs w:val="24"/>
                <w:lang w:eastAsia="ko-KR"/>
              </w:rPr>
            </w:pPr>
            <w:r>
              <w:rPr>
                <w:rFonts w:ascii="Segoe UI Symbol" w:hAnsi="Segoe UI Symbol"/>
                <w:sz w:val="24"/>
                <w:szCs w:val="24"/>
                <w:lang w:eastAsia="ko-KR"/>
              </w:rPr>
              <w:t>58%</w:t>
            </w:r>
          </w:p>
        </w:tc>
        <w:tc>
          <w:tcPr>
            <w:tcW w:w="1276" w:type="dxa"/>
          </w:tcPr>
          <w:p w:rsidR="00EC796B" w:rsidRPr="003704D8" w:rsidRDefault="00EC796B" w:rsidP="00D9327A">
            <w:pPr>
              <w:spacing w:line="276" w:lineRule="auto"/>
              <w:jc w:val="center"/>
              <w:rPr>
                <w:rFonts w:ascii="Segoe UI Symbol" w:hAnsi="Segoe UI Symbol"/>
                <w:sz w:val="24"/>
                <w:szCs w:val="24"/>
                <w:lang w:eastAsia="ko-KR"/>
              </w:rPr>
            </w:pPr>
            <w:r>
              <w:rPr>
                <w:rFonts w:ascii="Segoe UI Symbol" w:hAnsi="Segoe UI Symbol"/>
                <w:sz w:val="24"/>
                <w:szCs w:val="24"/>
                <w:lang w:eastAsia="ko-KR"/>
              </w:rPr>
              <w:t>41%</w:t>
            </w:r>
          </w:p>
        </w:tc>
        <w:tc>
          <w:tcPr>
            <w:tcW w:w="1559" w:type="dxa"/>
          </w:tcPr>
          <w:p w:rsidR="00EC796B" w:rsidRPr="003704D8" w:rsidRDefault="00EC796B" w:rsidP="00D9327A">
            <w:pPr>
              <w:spacing w:line="276" w:lineRule="auto"/>
              <w:jc w:val="center"/>
              <w:rPr>
                <w:rFonts w:ascii="Segoe UI Symbol" w:hAnsi="Segoe UI Symbol"/>
                <w:sz w:val="24"/>
                <w:szCs w:val="24"/>
                <w:lang w:eastAsia="ko-KR"/>
              </w:rPr>
            </w:pPr>
            <w:r>
              <w:rPr>
                <w:rFonts w:ascii="Segoe UI Symbol" w:hAnsi="Segoe UI Symbol"/>
                <w:sz w:val="24"/>
                <w:szCs w:val="24"/>
                <w:lang w:eastAsia="ko-KR"/>
              </w:rPr>
              <w:t>47%</w:t>
            </w:r>
          </w:p>
        </w:tc>
      </w:tr>
    </w:tbl>
    <w:p w:rsidR="00EC796B" w:rsidRDefault="00EC796B" w:rsidP="00EC796B">
      <w:pPr>
        <w:spacing w:line="276" w:lineRule="auto"/>
        <w:rPr>
          <w:rFonts w:ascii="Segoe UI Symbol" w:hAnsi="Segoe UI Symbol"/>
          <w:sz w:val="28"/>
          <w:szCs w:val="28"/>
          <w:lang w:eastAsia="ko-KR"/>
        </w:rPr>
      </w:pPr>
    </w:p>
    <w:tbl>
      <w:tblPr>
        <w:tblStyle w:val="Tabela-Siatka"/>
        <w:tblW w:w="9965" w:type="dxa"/>
        <w:tblLayout w:type="fixed"/>
        <w:tblLook w:val="04A0" w:firstRow="1" w:lastRow="0" w:firstColumn="1" w:lastColumn="0" w:noHBand="0" w:noVBand="1"/>
      </w:tblPr>
      <w:tblGrid>
        <w:gridCol w:w="3397"/>
        <w:gridCol w:w="567"/>
        <w:gridCol w:w="1276"/>
        <w:gridCol w:w="1276"/>
        <w:gridCol w:w="850"/>
        <w:gridCol w:w="993"/>
        <w:gridCol w:w="850"/>
        <w:gridCol w:w="756"/>
      </w:tblGrid>
      <w:tr w:rsidR="00EC796B" w:rsidRPr="003704D8" w:rsidTr="00D9327A">
        <w:tc>
          <w:tcPr>
            <w:tcW w:w="3397" w:type="dxa"/>
            <w:vMerge w:val="restart"/>
          </w:tcPr>
          <w:p w:rsidR="00EC796B" w:rsidRDefault="00EC796B" w:rsidP="00D9327A">
            <w:pPr>
              <w:pStyle w:val="Bezodstpw"/>
              <w:rPr>
                <w:lang w:eastAsia="ko-KR"/>
              </w:rPr>
            </w:pPr>
            <w:r>
              <w:rPr>
                <w:lang w:eastAsia="ko-KR"/>
              </w:rPr>
              <w:t>szko</w:t>
            </w:r>
            <w:r>
              <w:rPr>
                <w:rFonts w:ascii="Calibri" w:hAnsi="Calibri"/>
                <w:lang w:eastAsia="ko-KR"/>
              </w:rPr>
              <w:t>ł</w:t>
            </w:r>
            <w:r>
              <w:rPr>
                <w:lang w:eastAsia="ko-KR"/>
              </w:rPr>
              <w:t>a</w:t>
            </w:r>
          </w:p>
        </w:tc>
        <w:tc>
          <w:tcPr>
            <w:tcW w:w="567" w:type="dxa"/>
            <w:vMerge w:val="restart"/>
          </w:tcPr>
          <w:p w:rsidR="00EC796B" w:rsidRPr="00A16EA0" w:rsidRDefault="00EC796B" w:rsidP="00D9327A">
            <w:pPr>
              <w:pStyle w:val="Bezodstpw"/>
              <w:rPr>
                <w:lang w:eastAsia="ko-KR"/>
              </w:rPr>
            </w:pPr>
            <w:r w:rsidRPr="00A16EA0">
              <w:rPr>
                <w:lang w:eastAsia="ko-KR"/>
              </w:rPr>
              <w:t>liczebno</w:t>
            </w:r>
            <w:r w:rsidRPr="00A16EA0">
              <w:rPr>
                <w:rFonts w:ascii="Calibri" w:hAnsi="Calibri"/>
                <w:lang w:eastAsia="ko-KR"/>
              </w:rPr>
              <w:t>ś</w:t>
            </w:r>
            <w:r w:rsidRPr="00A16EA0">
              <w:rPr>
                <w:lang w:eastAsia="ko-KR"/>
              </w:rPr>
              <w:t>ć</w:t>
            </w:r>
          </w:p>
        </w:tc>
        <w:tc>
          <w:tcPr>
            <w:tcW w:w="1276" w:type="dxa"/>
          </w:tcPr>
          <w:p w:rsidR="00EC796B" w:rsidRPr="003704D8" w:rsidRDefault="00EC796B" w:rsidP="00D9327A">
            <w:pPr>
              <w:pStyle w:val="Bezodstpw"/>
              <w:rPr>
                <w:lang w:eastAsia="ko-KR"/>
              </w:rPr>
            </w:pPr>
            <w:r>
              <w:rPr>
                <w:lang w:eastAsia="ko-KR"/>
              </w:rPr>
              <w:t>j. angielski  podstawowy</w:t>
            </w:r>
          </w:p>
        </w:tc>
        <w:tc>
          <w:tcPr>
            <w:tcW w:w="1276" w:type="dxa"/>
          </w:tcPr>
          <w:p w:rsidR="00EC796B" w:rsidRPr="003704D8" w:rsidRDefault="00EC796B" w:rsidP="00D9327A">
            <w:pPr>
              <w:pStyle w:val="Bezodstpw"/>
              <w:rPr>
                <w:rFonts w:ascii="Calibri" w:hAnsi="Calibri"/>
                <w:lang w:eastAsia="ko-KR"/>
              </w:rPr>
            </w:pPr>
            <w:r>
              <w:rPr>
                <w:rFonts w:ascii="Calibri" w:hAnsi="Calibri"/>
                <w:lang w:eastAsia="ko-KR"/>
              </w:rPr>
              <w:t>j. angielski rozszerzony</w:t>
            </w:r>
          </w:p>
        </w:tc>
        <w:tc>
          <w:tcPr>
            <w:tcW w:w="1843" w:type="dxa"/>
            <w:gridSpan w:val="2"/>
          </w:tcPr>
          <w:p w:rsidR="00EC796B" w:rsidRPr="003704D8" w:rsidRDefault="00EC796B" w:rsidP="00D9327A">
            <w:pPr>
              <w:pStyle w:val="Bezodstpw"/>
              <w:rPr>
                <w:rFonts w:ascii="Calibri" w:hAnsi="Calibri"/>
                <w:lang w:eastAsia="ko-KR"/>
              </w:rPr>
            </w:pPr>
            <w:r>
              <w:rPr>
                <w:rFonts w:ascii="Calibri" w:hAnsi="Calibri"/>
                <w:lang w:eastAsia="ko-KR"/>
              </w:rPr>
              <w:t>j. niemiecki podstawowy</w:t>
            </w:r>
          </w:p>
        </w:tc>
        <w:tc>
          <w:tcPr>
            <w:tcW w:w="1606" w:type="dxa"/>
            <w:gridSpan w:val="2"/>
          </w:tcPr>
          <w:p w:rsidR="00EC796B" w:rsidRPr="003704D8" w:rsidRDefault="00EC796B" w:rsidP="00D9327A">
            <w:pPr>
              <w:pStyle w:val="Bezodstpw"/>
              <w:rPr>
                <w:rFonts w:ascii="Calibri" w:hAnsi="Calibri"/>
                <w:lang w:eastAsia="ko-KR"/>
              </w:rPr>
            </w:pPr>
            <w:r>
              <w:rPr>
                <w:rFonts w:ascii="Calibri" w:hAnsi="Calibri"/>
                <w:lang w:eastAsia="ko-KR"/>
              </w:rPr>
              <w:t>j. rosyjski podstawowy</w:t>
            </w:r>
          </w:p>
        </w:tc>
      </w:tr>
      <w:tr w:rsidR="00EC796B" w:rsidRPr="003704D8" w:rsidTr="00D9327A">
        <w:tc>
          <w:tcPr>
            <w:tcW w:w="3397" w:type="dxa"/>
            <w:vMerge/>
          </w:tcPr>
          <w:p w:rsidR="00EC796B" w:rsidRPr="003704D8" w:rsidRDefault="00EC796B" w:rsidP="00D9327A">
            <w:pPr>
              <w:spacing w:line="276" w:lineRule="auto"/>
              <w:rPr>
                <w:rFonts w:ascii="Segoe UI Symbol" w:hAnsi="Segoe UI Symbol"/>
                <w:sz w:val="24"/>
                <w:szCs w:val="24"/>
                <w:lang w:eastAsia="ko-KR"/>
              </w:rPr>
            </w:pPr>
          </w:p>
        </w:tc>
        <w:tc>
          <w:tcPr>
            <w:tcW w:w="567" w:type="dxa"/>
            <w:vMerge/>
          </w:tcPr>
          <w:p w:rsidR="00EC796B" w:rsidRPr="003704D8" w:rsidRDefault="00EC796B" w:rsidP="00D9327A">
            <w:pPr>
              <w:pStyle w:val="Bezodstpw"/>
              <w:rPr>
                <w:rFonts w:ascii="Segoe UI Symbol" w:hAnsi="Segoe UI Symbol"/>
                <w:sz w:val="24"/>
                <w:szCs w:val="24"/>
                <w:lang w:eastAsia="ko-KR"/>
              </w:rPr>
            </w:pPr>
          </w:p>
        </w:tc>
        <w:tc>
          <w:tcPr>
            <w:tcW w:w="1276" w:type="dxa"/>
          </w:tcPr>
          <w:p w:rsidR="00EC796B" w:rsidRPr="003704D8" w:rsidRDefault="00EC796B" w:rsidP="00D9327A">
            <w:pPr>
              <w:pStyle w:val="Bezodstpw"/>
              <w:rPr>
                <w:rFonts w:ascii="Calibri" w:hAnsi="Calibri"/>
                <w:sz w:val="24"/>
                <w:szCs w:val="24"/>
                <w:lang w:eastAsia="ko-KR"/>
              </w:rPr>
            </w:pPr>
            <w:r>
              <w:rPr>
                <w:rFonts w:ascii="Calibri" w:hAnsi="Calibri"/>
                <w:sz w:val="24"/>
                <w:szCs w:val="24"/>
                <w:lang w:eastAsia="ko-KR"/>
              </w:rPr>
              <w:t>średnia</w:t>
            </w:r>
          </w:p>
        </w:tc>
        <w:tc>
          <w:tcPr>
            <w:tcW w:w="1276" w:type="dxa"/>
          </w:tcPr>
          <w:p w:rsidR="00EC796B" w:rsidRPr="003704D8" w:rsidRDefault="00EC796B" w:rsidP="00D9327A">
            <w:pPr>
              <w:pStyle w:val="Bezodstpw"/>
              <w:rPr>
                <w:rFonts w:ascii="Calibri" w:hAnsi="Calibri"/>
                <w:sz w:val="24"/>
                <w:szCs w:val="24"/>
                <w:lang w:eastAsia="ko-KR"/>
              </w:rPr>
            </w:pPr>
            <w:r>
              <w:rPr>
                <w:rFonts w:ascii="Calibri" w:hAnsi="Calibri"/>
                <w:sz w:val="24"/>
                <w:szCs w:val="24"/>
                <w:lang w:eastAsia="ko-KR"/>
              </w:rPr>
              <w:t>średnia</w:t>
            </w:r>
          </w:p>
        </w:tc>
        <w:tc>
          <w:tcPr>
            <w:tcW w:w="850" w:type="dxa"/>
          </w:tcPr>
          <w:p w:rsidR="00EC796B" w:rsidRPr="003704D8" w:rsidRDefault="00EC796B" w:rsidP="00D9327A">
            <w:pPr>
              <w:pStyle w:val="Bezodstpw"/>
              <w:rPr>
                <w:rFonts w:ascii="Calibri" w:hAnsi="Calibri"/>
                <w:sz w:val="24"/>
                <w:szCs w:val="24"/>
                <w:lang w:eastAsia="ko-KR"/>
              </w:rPr>
            </w:pPr>
            <w:r>
              <w:rPr>
                <w:rFonts w:ascii="Calibri" w:hAnsi="Calibri"/>
                <w:sz w:val="24"/>
                <w:szCs w:val="24"/>
                <w:lang w:eastAsia="ko-KR"/>
              </w:rPr>
              <w:t>liczebność</w:t>
            </w:r>
          </w:p>
        </w:tc>
        <w:tc>
          <w:tcPr>
            <w:tcW w:w="993" w:type="dxa"/>
          </w:tcPr>
          <w:p w:rsidR="00EC796B" w:rsidRPr="003704D8" w:rsidRDefault="00EC796B" w:rsidP="00D9327A">
            <w:pPr>
              <w:pStyle w:val="Bezodstpw"/>
              <w:rPr>
                <w:rFonts w:ascii="Calibri" w:hAnsi="Calibri"/>
                <w:sz w:val="24"/>
                <w:szCs w:val="24"/>
                <w:lang w:eastAsia="ko-KR"/>
              </w:rPr>
            </w:pPr>
            <w:r>
              <w:rPr>
                <w:rFonts w:ascii="Calibri" w:hAnsi="Calibri"/>
                <w:sz w:val="24"/>
                <w:szCs w:val="24"/>
                <w:lang w:eastAsia="ko-KR"/>
              </w:rPr>
              <w:t>średnia</w:t>
            </w:r>
          </w:p>
        </w:tc>
        <w:tc>
          <w:tcPr>
            <w:tcW w:w="850" w:type="dxa"/>
          </w:tcPr>
          <w:p w:rsidR="00EC796B" w:rsidRPr="003704D8" w:rsidRDefault="00EC796B" w:rsidP="00D9327A">
            <w:pPr>
              <w:pStyle w:val="Bezodstpw"/>
              <w:rPr>
                <w:rFonts w:ascii="Calibri" w:hAnsi="Calibri"/>
                <w:sz w:val="24"/>
                <w:szCs w:val="24"/>
                <w:lang w:eastAsia="ko-KR"/>
              </w:rPr>
            </w:pPr>
            <w:r>
              <w:rPr>
                <w:rFonts w:ascii="Calibri" w:hAnsi="Calibri"/>
                <w:sz w:val="24"/>
                <w:szCs w:val="24"/>
                <w:lang w:eastAsia="ko-KR"/>
              </w:rPr>
              <w:t>liczebność</w:t>
            </w:r>
          </w:p>
        </w:tc>
        <w:tc>
          <w:tcPr>
            <w:tcW w:w="756" w:type="dxa"/>
          </w:tcPr>
          <w:p w:rsidR="00EC796B" w:rsidRPr="003704D8" w:rsidRDefault="00EC796B" w:rsidP="00D9327A">
            <w:pPr>
              <w:pStyle w:val="Bezodstpw"/>
              <w:rPr>
                <w:rFonts w:ascii="Calibri" w:hAnsi="Calibri"/>
                <w:sz w:val="24"/>
                <w:szCs w:val="24"/>
                <w:lang w:eastAsia="ko-KR"/>
              </w:rPr>
            </w:pPr>
            <w:r>
              <w:rPr>
                <w:rFonts w:ascii="Calibri" w:hAnsi="Calibri"/>
                <w:sz w:val="24"/>
                <w:szCs w:val="24"/>
                <w:lang w:eastAsia="ko-KR"/>
              </w:rPr>
              <w:t>średnia</w:t>
            </w:r>
          </w:p>
        </w:tc>
      </w:tr>
      <w:tr w:rsidR="00EC796B" w:rsidRPr="003704D8" w:rsidTr="00D9327A">
        <w:tc>
          <w:tcPr>
            <w:tcW w:w="3397" w:type="dxa"/>
          </w:tcPr>
          <w:p w:rsidR="00EC796B" w:rsidRPr="00FA1F2A" w:rsidRDefault="00EC796B" w:rsidP="00D9327A">
            <w:pPr>
              <w:pStyle w:val="Bezodstpw"/>
              <w:rPr>
                <w:sz w:val="24"/>
                <w:szCs w:val="24"/>
                <w:lang w:eastAsia="ko-KR"/>
              </w:rPr>
            </w:pPr>
            <w:r w:rsidRPr="00FA1F2A">
              <w:rPr>
                <w:sz w:val="24"/>
                <w:szCs w:val="24"/>
                <w:lang w:eastAsia="ko-KR"/>
              </w:rPr>
              <w:t>Gimnazjum w Zespole Szkolno-Przedszkolnym w Goni</w:t>
            </w:r>
            <w:r w:rsidRPr="00FA1F2A">
              <w:rPr>
                <w:rFonts w:ascii="Calibri" w:hAnsi="Calibri"/>
                <w:sz w:val="24"/>
                <w:szCs w:val="24"/>
                <w:lang w:eastAsia="ko-KR"/>
              </w:rPr>
              <w:t>ą</w:t>
            </w:r>
            <w:r w:rsidRPr="00FA1F2A">
              <w:rPr>
                <w:sz w:val="24"/>
                <w:szCs w:val="24"/>
                <w:lang w:eastAsia="ko-KR"/>
              </w:rPr>
              <w:t>dzu</w:t>
            </w:r>
          </w:p>
        </w:tc>
        <w:tc>
          <w:tcPr>
            <w:tcW w:w="567" w:type="dxa"/>
          </w:tcPr>
          <w:p w:rsidR="00EC796B" w:rsidRPr="003704D8" w:rsidRDefault="00EC796B" w:rsidP="00D9327A">
            <w:pPr>
              <w:spacing w:line="276" w:lineRule="auto"/>
              <w:jc w:val="center"/>
              <w:rPr>
                <w:rFonts w:ascii="Segoe UI Symbol" w:hAnsi="Segoe UI Symbol"/>
                <w:sz w:val="24"/>
                <w:szCs w:val="24"/>
                <w:lang w:eastAsia="ko-KR"/>
              </w:rPr>
            </w:pPr>
            <w:r>
              <w:rPr>
                <w:rFonts w:ascii="Segoe UI Symbol" w:hAnsi="Segoe UI Symbol"/>
                <w:sz w:val="24"/>
                <w:szCs w:val="24"/>
                <w:lang w:eastAsia="ko-KR"/>
              </w:rPr>
              <w:t>47</w:t>
            </w:r>
          </w:p>
        </w:tc>
        <w:tc>
          <w:tcPr>
            <w:tcW w:w="1276" w:type="dxa"/>
          </w:tcPr>
          <w:p w:rsidR="00EC796B" w:rsidRPr="003704D8" w:rsidRDefault="00EC796B" w:rsidP="00D9327A">
            <w:pPr>
              <w:spacing w:line="276" w:lineRule="auto"/>
              <w:jc w:val="center"/>
              <w:rPr>
                <w:rFonts w:ascii="Segoe UI Symbol" w:hAnsi="Segoe UI Symbol"/>
                <w:sz w:val="24"/>
                <w:szCs w:val="24"/>
                <w:lang w:eastAsia="ko-KR"/>
              </w:rPr>
            </w:pPr>
            <w:r>
              <w:rPr>
                <w:rFonts w:ascii="Segoe UI Symbol" w:hAnsi="Segoe UI Symbol"/>
                <w:sz w:val="24"/>
                <w:szCs w:val="24"/>
                <w:lang w:eastAsia="ko-KR"/>
              </w:rPr>
              <w:t>65%</w:t>
            </w:r>
          </w:p>
        </w:tc>
        <w:tc>
          <w:tcPr>
            <w:tcW w:w="1276" w:type="dxa"/>
          </w:tcPr>
          <w:p w:rsidR="00EC796B" w:rsidRPr="003704D8" w:rsidRDefault="00EC796B" w:rsidP="00D9327A">
            <w:pPr>
              <w:spacing w:line="276" w:lineRule="auto"/>
              <w:jc w:val="center"/>
              <w:rPr>
                <w:rFonts w:ascii="Segoe UI Symbol" w:hAnsi="Segoe UI Symbol"/>
                <w:sz w:val="24"/>
                <w:szCs w:val="24"/>
                <w:lang w:eastAsia="ko-KR"/>
              </w:rPr>
            </w:pPr>
            <w:r>
              <w:rPr>
                <w:rFonts w:ascii="Segoe UI Symbol" w:hAnsi="Segoe UI Symbol"/>
                <w:sz w:val="24"/>
                <w:szCs w:val="24"/>
                <w:lang w:eastAsia="ko-KR"/>
              </w:rPr>
              <w:t>43%</w:t>
            </w:r>
          </w:p>
        </w:tc>
        <w:tc>
          <w:tcPr>
            <w:tcW w:w="850" w:type="dxa"/>
          </w:tcPr>
          <w:p w:rsidR="00EC796B" w:rsidRPr="003704D8" w:rsidRDefault="00EC796B" w:rsidP="00D9327A">
            <w:pPr>
              <w:spacing w:line="276" w:lineRule="auto"/>
              <w:jc w:val="center"/>
              <w:rPr>
                <w:rFonts w:ascii="Segoe UI Symbol" w:hAnsi="Segoe UI Symbol"/>
                <w:sz w:val="24"/>
                <w:szCs w:val="24"/>
                <w:lang w:eastAsia="ko-KR"/>
              </w:rPr>
            </w:pPr>
            <w:r>
              <w:rPr>
                <w:rFonts w:ascii="Segoe UI Symbol" w:hAnsi="Segoe UI Symbol"/>
                <w:sz w:val="24"/>
                <w:szCs w:val="24"/>
                <w:lang w:eastAsia="ko-KR"/>
              </w:rPr>
              <w:t>-</w:t>
            </w:r>
          </w:p>
        </w:tc>
        <w:tc>
          <w:tcPr>
            <w:tcW w:w="993" w:type="dxa"/>
          </w:tcPr>
          <w:p w:rsidR="00EC796B" w:rsidRPr="003704D8" w:rsidRDefault="00EC796B" w:rsidP="00D9327A">
            <w:pPr>
              <w:spacing w:line="276" w:lineRule="auto"/>
              <w:jc w:val="center"/>
              <w:rPr>
                <w:rFonts w:ascii="Segoe UI Symbol" w:hAnsi="Segoe UI Symbol"/>
                <w:sz w:val="24"/>
                <w:szCs w:val="24"/>
                <w:lang w:eastAsia="ko-KR"/>
              </w:rPr>
            </w:pPr>
            <w:r>
              <w:rPr>
                <w:rFonts w:ascii="Segoe UI Symbol" w:hAnsi="Segoe UI Symbol"/>
                <w:sz w:val="24"/>
                <w:szCs w:val="24"/>
                <w:lang w:eastAsia="ko-KR"/>
              </w:rPr>
              <w:t>-</w:t>
            </w:r>
          </w:p>
        </w:tc>
        <w:tc>
          <w:tcPr>
            <w:tcW w:w="850" w:type="dxa"/>
          </w:tcPr>
          <w:p w:rsidR="00EC796B" w:rsidRPr="003704D8" w:rsidRDefault="00EC796B" w:rsidP="00D9327A">
            <w:pPr>
              <w:spacing w:line="276" w:lineRule="auto"/>
              <w:jc w:val="center"/>
              <w:rPr>
                <w:rFonts w:ascii="Segoe UI Symbol" w:hAnsi="Segoe UI Symbol"/>
                <w:sz w:val="24"/>
                <w:szCs w:val="24"/>
                <w:lang w:eastAsia="ko-KR"/>
              </w:rPr>
            </w:pPr>
            <w:r>
              <w:rPr>
                <w:rFonts w:ascii="Segoe UI Symbol" w:hAnsi="Segoe UI Symbol"/>
                <w:sz w:val="24"/>
                <w:szCs w:val="24"/>
                <w:lang w:eastAsia="ko-KR"/>
              </w:rPr>
              <w:t>-</w:t>
            </w:r>
          </w:p>
        </w:tc>
        <w:tc>
          <w:tcPr>
            <w:tcW w:w="756" w:type="dxa"/>
          </w:tcPr>
          <w:p w:rsidR="00EC796B" w:rsidRPr="003704D8" w:rsidRDefault="00EC796B" w:rsidP="00D9327A">
            <w:pPr>
              <w:spacing w:line="276" w:lineRule="auto"/>
              <w:jc w:val="center"/>
              <w:rPr>
                <w:rFonts w:ascii="Segoe UI Symbol" w:hAnsi="Segoe UI Symbol"/>
                <w:sz w:val="24"/>
                <w:szCs w:val="24"/>
                <w:lang w:eastAsia="ko-KR"/>
              </w:rPr>
            </w:pPr>
            <w:r>
              <w:rPr>
                <w:rFonts w:ascii="Segoe UI Symbol" w:hAnsi="Segoe UI Symbol"/>
                <w:sz w:val="24"/>
                <w:szCs w:val="24"/>
                <w:lang w:eastAsia="ko-KR"/>
              </w:rPr>
              <w:t>-</w:t>
            </w:r>
          </w:p>
        </w:tc>
      </w:tr>
      <w:tr w:rsidR="00EC796B" w:rsidRPr="003704D8" w:rsidTr="00D9327A">
        <w:tc>
          <w:tcPr>
            <w:tcW w:w="3397" w:type="dxa"/>
          </w:tcPr>
          <w:p w:rsidR="00EC796B" w:rsidRPr="00FA1F2A" w:rsidRDefault="00EC796B" w:rsidP="00D9327A">
            <w:pPr>
              <w:pStyle w:val="Bezodstpw"/>
              <w:rPr>
                <w:rFonts w:ascii="Calibri" w:hAnsi="Calibri"/>
                <w:sz w:val="24"/>
                <w:szCs w:val="24"/>
                <w:lang w:eastAsia="ko-KR"/>
              </w:rPr>
            </w:pPr>
            <w:r w:rsidRPr="00FA1F2A">
              <w:rPr>
                <w:sz w:val="24"/>
                <w:szCs w:val="24"/>
                <w:lang w:eastAsia="ko-KR"/>
              </w:rPr>
              <w:lastRenderedPageBreak/>
              <w:t>Gimnazjum Specjalne w M</w:t>
            </w:r>
            <w:r w:rsidRPr="00FA1F2A">
              <w:rPr>
                <w:rFonts w:ascii="Calibri" w:hAnsi="Calibri"/>
                <w:sz w:val="24"/>
                <w:szCs w:val="24"/>
                <w:lang w:eastAsia="ko-KR"/>
              </w:rPr>
              <w:t>łodzieżowym Centrum Edukacji i Readaptacji Społeczne</w:t>
            </w:r>
          </w:p>
        </w:tc>
        <w:tc>
          <w:tcPr>
            <w:tcW w:w="567" w:type="dxa"/>
          </w:tcPr>
          <w:p w:rsidR="00EC796B" w:rsidRPr="003704D8" w:rsidRDefault="00EC796B" w:rsidP="00D9327A">
            <w:pPr>
              <w:spacing w:line="276" w:lineRule="auto"/>
              <w:jc w:val="center"/>
              <w:rPr>
                <w:rFonts w:ascii="Segoe UI Symbol" w:hAnsi="Segoe UI Symbol"/>
                <w:sz w:val="24"/>
                <w:szCs w:val="24"/>
                <w:lang w:eastAsia="ko-KR"/>
              </w:rPr>
            </w:pPr>
            <w:r>
              <w:rPr>
                <w:rFonts w:ascii="Segoe UI Symbol" w:hAnsi="Segoe UI Symbol"/>
                <w:sz w:val="24"/>
                <w:szCs w:val="24"/>
                <w:lang w:eastAsia="ko-KR"/>
              </w:rPr>
              <w:t>15</w:t>
            </w:r>
          </w:p>
        </w:tc>
        <w:tc>
          <w:tcPr>
            <w:tcW w:w="1276" w:type="dxa"/>
          </w:tcPr>
          <w:p w:rsidR="00EC796B" w:rsidRPr="003704D8" w:rsidRDefault="00EC796B" w:rsidP="00D9327A">
            <w:pPr>
              <w:spacing w:line="276" w:lineRule="auto"/>
              <w:jc w:val="center"/>
              <w:rPr>
                <w:rFonts w:ascii="Segoe UI Symbol" w:hAnsi="Segoe UI Symbol"/>
                <w:sz w:val="24"/>
                <w:szCs w:val="24"/>
                <w:lang w:eastAsia="ko-KR"/>
              </w:rPr>
            </w:pPr>
            <w:r>
              <w:rPr>
                <w:rFonts w:ascii="Segoe UI Symbol" w:hAnsi="Segoe UI Symbol"/>
                <w:sz w:val="24"/>
                <w:szCs w:val="24"/>
                <w:lang w:eastAsia="ko-KR"/>
              </w:rPr>
              <w:t>33%</w:t>
            </w:r>
          </w:p>
        </w:tc>
        <w:tc>
          <w:tcPr>
            <w:tcW w:w="1276" w:type="dxa"/>
          </w:tcPr>
          <w:p w:rsidR="00EC796B" w:rsidRPr="003704D8" w:rsidRDefault="00EC796B" w:rsidP="00D9327A">
            <w:pPr>
              <w:spacing w:line="276" w:lineRule="auto"/>
              <w:jc w:val="center"/>
              <w:rPr>
                <w:rFonts w:ascii="Segoe UI Symbol" w:hAnsi="Segoe UI Symbol"/>
                <w:sz w:val="24"/>
                <w:szCs w:val="24"/>
                <w:lang w:eastAsia="ko-KR"/>
              </w:rPr>
            </w:pPr>
            <w:r>
              <w:rPr>
                <w:rFonts w:ascii="Segoe UI Symbol" w:hAnsi="Segoe UI Symbol"/>
                <w:sz w:val="24"/>
                <w:szCs w:val="24"/>
                <w:lang w:eastAsia="ko-KR"/>
              </w:rPr>
              <w:t>11%</w:t>
            </w:r>
          </w:p>
        </w:tc>
        <w:tc>
          <w:tcPr>
            <w:tcW w:w="850" w:type="dxa"/>
          </w:tcPr>
          <w:p w:rsidR="00EC796B" w:rsidRPr="003704D8" w:rsidRDefault="00EC796B" w:rsidP="00D9327A">
            <w:pPr>
              <w:spacing w:line="276" w:lineRule="auto"/>
              <w:jc w:val="center"/>
              <w:rPr>
                <w:rFonts w:ascii="Segoe UI Symbol" w:hAnsi="Segoe UI Symbol"/>
                <w:sz w:val="24"/>
                <w:szCs w:val="24"/>
                <w:lang w:eastAsia="ko-KR"/>
              </w:rPr>
            </w:pPr>
            <w:r>
              <w:rPr>
                <w:rFonts w:ascii="Segoe UI Symbol" w:hAnsi="Segoe UI Symbol"/>
                <w:sz w:val="24"/>
                <w:szCs w:val="24"/>
                <w:lang w:eastAsia="ko-KR"/>
              </w:rPr>
              <w:t>-</w:t>
            </w:r>
          </w:p>
        </w:tc>
        <w:tc>
          <w:tcPr>
            <w:tcW w:w="993" w:type="dxa"/>
          </w:tcPr>
          <w:p w:rsidR="00EC796B" w:rsidRPr="003704D8" w:rsidRDefault="00EC796B" w:rsidP="00D9327A">
            <w:pPr>
              <w:tabs>
                <w:tab w:val="center" w:pos="1238"/>
                <w:tab w:val="right" w:pos="2477"/>
              </w:tabs>
              <w:spacing w:line="276" w:lineRule="auto"/>
              <w:rPr>
                <w:rFonts w:ascii="Segoe UI Symbol" w:hAnsi="Segoe UI Symbol"/>
                <w:sz w:val="24"/>
                <w:szCs w:val="24"/>
                <w:lang w:eastAsia="ko-KR"/>
              </w:rPr>
            </w:pPr>
            <w:r>
              <w:rPr>
                <w:rFonts w:ascii="Segoe UI Symbol" w:hAnsi="Segoe UI Symbol"/>
                <w:sz w:val="24"/>
                <w:szCs w:val="24"/>
                <w:lang w:eastAsia="ko-KR"/>
              </w:rPr>
              <w:tab/>
              <w:t>-</w:t>
            </w:r>
            <w:r>
              <w:rPr>
                <w:rFonts w:ascii="Segoe UI Symbol" w:hAnsi="Segoe UI Symbol"/>
                <w:sz w:val="24"/>
                <w:szCs w:val="24"/>
                <w:lang w:eastAsia="ko-KR"/>
              </w:rPr>
              <w:tab/>
            </w:r>
          </w:p>
        </w:tc>
        <w:tc>
          <w:tcPr>
            <w:tcW w:w="850" w:type="dxa"/>
          </w:tcPr>
          <w:p w:rsidR="00EC796B" w:rsidRPr="003704D8" w:rsidRDefault="00EC796B" w:rsidP="00D9327A">
            <w:pPr>
              <w:spacing w:line="276" w:lineRule="auto"/>
              <w:jc w:val="center"/>
              <w:rPr>
                <w:rFonts w:ascii="Segoe UI Symbol" w:hAnsi="Segoe UI Symbol"/>
                <w:sz w:val="24"/>
                <w:szCs w:val="24"/>
                <w:lang w:eastAsia="ko-KR"/>
              </w:rPr>
            </w:pPr>
            <w:r>
              <w:rPr>
                <w:rFonts w:ascii="Segoe UI Symbol" w:hAnsi="Segoe UI Symbol"/>
                <w:sz w:val="24"/>
                <w:szCs w:val="24"/>
                <w:lang w:eastAsia="ko-KR"/>
              </w:rPr>
              <w:t>2</w:t>
            </w:r>
          </w:p>
        </w:tc>
        <w:tc>
          <w:tcPr>
            <w:tcW w:w="756" w:type="dxa"/>
          </w:tcPr>
          <w:p w:rsidR="00EC796B" w:rsidRPr="003704D8" w:rsidRDefault="00EC796B" w:rsidP="00D9327A">
            <w:pPr>
              <w:spacing w:line="276" w:lineRule="auto"/>
              <w:jc w:val="center"/>
              <w:rPr>
                <w:rFonts w:ascii="Segoe UI Symbol" w:hAnsi="Segoe UI Symbol"/>
                <w:sz w:val="24"/>
                <w:szCs w:val="24"/>
                <w:lang w:eastAsia="ko-KR"/>
              </w:rPr>
            </w:pPr>
            <w:r>
              <w:rPr>
                <w:rFonts w:ascii="Segoe UI Symbol" w:hAnsi="Segoe UI Symbol"/>
                <w:sz w:val="24"/>
                <w:szCs w:val="24"/>
                <w:lang w:eastAsia="ko-KR"/>
              </w:rPr>
              <w:t>40%</w:t>
            </w:r>
          </w:p>
        </w:tc>
      </w:tr>
      <w:tr w:rsidR="00EC796B" w:rsidRPr="003704D8" w:rsidTr="00D9327A">
        <w:tc>
          <w:tcPr>
            <w:tcW w:w="3397" w:type="dxa"/>
          </w:tcPr>
          <w:p w:rsidR="00EC796B" w:rsidRPr="00FA1F2A" w:rsidRDefault="00EC796B" w:rsidP="00D9327A">
            <w:pPr>
              <w:pStyle w:val="Bezodstpw"/>
              <w:rPr>
                <w:sz w:val="24"/>
                <w:szCs w:val="24"/>
                <w:lang w:eastAsia="ko-KR"/>
              </w:rPr>
            </w:pPr>
            <w:r w:rsidRPr="00FA1F2A">
              <w:rPr>
                <w:sz w:val="24"/>
                <w:szCs w:val="24"/>
                <w:lang w:eastAsia="ko-KR"/>
              </w:rPr>
              <w:t>Gimnazjum w Zespole Szkolno-Przedszkolnym w Jasionówce</w:t>
            </w:r>
          </w:p>
        </w:tc>
        <w:tc>
          <w:tcPr>
            <w:tcW w:w="567" w:type="dxa"/>
          </w:tcPr>
          <w:p w:rsidR="00EC796B" w:rsidRPr="003704D8" w:rsidRDefault="00EC796B" w:rsidP="00D9327A">
            <w:pPr>
              <w:spacing w:line="276" w:lineRule="auto"/>
              <w:jc w:val="center"/>
              <w:rPr>
                <w:rFonts w:ascii="Segoe UI Symbol" w:hAnsi="Segoe UI Symbol"/>
                <w:sz w:val="24"/>
                <w:szCs w:val="24"/>
                <w:lang w:eastAsia="ko-KR"/>
              </w:rPr>
            </w:pPr>
            <w:r>
              <w:rPr>
                <w:rFonts w:ascii="Segoe UI Symbol" w:hAnsi="Segoe UI Symbol"/>
                <w:sz w:val="24"/>
                <w:szCs w:val="24"/>
                <w:lang w:eastAsia="ko-KR"/>
              </w:rPr>
              <w:t>15</w:t>
            </w:r>
          </w:p>
        </w:tc>
        <w:tc>
          <w:tcPr>
            <w:tcW w:w="1276" w:type="dxa"/>
          </w:tcPr>
          <w:p w:rsidR="00EC796B" w:rsidRPr="003704D8" w:rsidRDefault="00EC796B" w:rsidP="00D9327A">
            <w:pPr>
              <w:spacing w:line="276" w:lineRule="auto"/>
              <w:jc w:val="center"/>
              <w:rPr>
                <w:rFonts w:ascii="Segoe UI Symbol" w:hAnsi="Segoe UI Symbol"/>
                <w:sz w:val="24"/>
                <w:szCs w:val="24"/>
                <w:lang w:eastAsia="ko-KR"/>
              </w:rPr>
            </w:pPr>
            <w:r>
              <w:rPr>
                <w:rFonts w:ascii="Segoe UI Symbol" w:hAnsi="Segoe UI Symbol"/>
                <w:sz w:val="24"/>
                <w:szCs w:val="24"/>
                <w:lang w:eastAsia="ko-KR"/>
              </w:rPr>
              <w:t>72%</w:t>
            </w:r>
          </w:p>
        </w:tc>
        <w:tc>
          <w:tcPr>
            <w:tcW w:w="1276" w:type="dxa"/>
          </w:tcPr>
          <w:p w:rsidR="00EC796B" w:rsidRPr="003704D8" w:rsidRDefault="00EC796B" w:rsidP="00D9327A">
            <w:pPr>
              <w:spacing w:line="276" w:lineRule="auto"/>
              <w:jc w:val="center"/>
              <w:rPr>
                <w:rFonts w:ascii="Segoe UI Symbol" w:hAnsi="Segoe UI Symbol"/>
                <w:sz w:val="24"/>
                <w:szCs w:val="24"/>
                <w:lang w:eastAsia="ko-KR"/>
              </w:rPr>
            </w:pPr>
            <w:r>
              <w:rPr>
                <w:rFonts w:ascii="Segoe UI Symbol" w:hAnsi="Segoe UI Symbol"/>
                <w:sz w:val="24"/>
                <w:szCs w:val="24"/>
                <w:lang w:eastAsia="ko-KR"/>
              </w:rPr>
              <w:t>49%</w:t>
            </w:r>
          </w:p>
        </w:tc>
        <w:tc>
          <w:tcPr>
            <w:tcW w:w="850" w:type="dxa"/>
          </w:tcPr>
          <w:p w:rsidR="00EC796B" w:rsidRPr="003704D8" w:rsidRDefault="00EC796B" w:rsidP="00D9327A">
            <w:pPr>
              <w:spacing w:line="276" w:lineRule="auto"/>
              <w:jc w:val="center"/>
              <w:rPr>
                <w:rFonts w:ascii="Segoe UI Symbol" w:hAnsi="Segoe UI Symbol"/>
                <w:sz w:val="24"/>
                <w:szCs w:val="24"/>
                <w:lang w:eastAsia="ko-KR"/>
              </w:rPr>
            </w:pPr>
            <w:r>
              <w:rPr>
                <w:rFonts w:ascii="Segoe UI Symbol" w:hAnsi="Segoe UI Symbol"/>
                <w:sz w:val="24"/>
                <w:szCs w:val="24"/>
                <w:lang w:eastAsia="ko-KR"/>
              </w:rPr>
              <w:t>12</w:t>
            </w:r>
          </w:p>
        </w:tc>
        <w:tc>
          <w:tcPr>
            <w:tcW w:w="993" w:type="dxa"/>
          </w:tcPr>
          <w:p w:rsidR="00EC796B" w:rsidRPr="003704D8" w:rsidRDefault="00EC796B" w:rsidP="00D9327A">
            <w:pPr>
              <w:spacing w:line="276" w:lineRule="auto"/>
              <w:jc w:val="center"/>
              <w:rPr>
                <w:rFonts w:ascii="Segoe UI Symbol" w:hAnsi="Segoe UI Symbol"/>
                <w:sz w:val="24"/>
                <w:szCs w:val="24"/>
                <w:lang w:eastAsia="ko-KR"/>
              </w:rPr>
            </w:pPr>
            <w:r>
              <w:rPr>
                <w:rFonts w:ascii="Segoe UI Symbol" w:hAnsi="Segoe UI Symbol"/>
                <w:sz w:val="24"/>
                <w:szCs w:val="24"/>
                <w:lang w:eastAsia="ko-KR"/>
              </w:rPr>
              <w:t>50%</w:t>
            </w:r>
          </w:p>
        </w:tc>
        <w:tc>
          <w:tcPr>
            <w:tcW w:w="850" w:type="dxa"/>
          </w:tcPr>
          <w:p w:rsidR="00EC796B" w:rsidRPr="003704D8" w:rsidRDefault="00EC796B" w:rsidP="00D9327A">
            <w:pPr>
              <w:spacing w:line="276" w:lineRule="auto"/>
              <w:jc w:val="center"/>
              <w:rPr>
                <w:rFonts w:ascii="Segoe UI Symbol" w:hAnsi="Segoe UI Symbol"/>
                <w:sz w:val="24"/>
                <w:szCs w:val="24"/>
                <w:lang w:eastAsia="ko-KR"/>
              </w:rPr>
            </w:pPr>
            <w:r>
              <w:rPr>
                <w:rFonts w:ascii="Segoe UI Symbol" w:hAnsi="Segoe UI Symbol"/>
                <w:sz w:val="24"/>
                <w:szCs w:val="24"/>
                <w:lang w:eastAsia="ko-KR"/>
              </w:rPr>
              <w:t>-</w:t>
            </w:r>
          </w:p>
        </w:tc>
        <w:tc>
          <w:tcPr>
            <w:tcW w:w="756" w:type="dxa"/>
          </w:tcPr>
          <w:p w:rsidR="00EC796B" w:rsidRPr="003704D8" w:rsidRDefault="00EC796B" w:rsidP="00D9327A">
            <w:pPr>
              <w:spacing w:line="276" w:lineRule="auto"/>
              <w:jc w:val="center"/>
              <w:rPr>
                <w:rFonts w:ascii="Segoe UI Symbol" w:hAnsi="Segoe UI Symbol"/>
                <w:sz w:val="24"/>
                <w:szCs w:val="24"/>
                <w:lang w:eastAsia="ko-KR"/>
              </w:rPr>
            </w:pPr>
            <w:r>
              <w:rPr>
                <w:rFonts w:ascii="Segoe UI Symbol" w:hAnsi="Segoe UI Symbol"/>
                <w:sz w:val="24"/>
                <w:szCs w:val="24"/>
                <w:lang w:eastAsia="ko-KR"/>
              </w:rPr>
              <w:t>-</w:t>
            </w:r>
          </w:p>
        </w:tc>
      </w:tr>
      <w:tr w:rsidR="00EC796B" w:rsidRPr="003704D8" w:rsidTr="00D9327A">
        <w:tc>
          <w:tcPr>
            <w:tcW w:w="3397" w:type="dxa"/>
          </w:tcPr>
          <w:p w:rsidR="00EC796B" w:rsidRPr="00FA1F2A" w:rsidRDefault="00EC796B" w:rsidP="00D9327A">
            <w:pPr>
              <w:pStyle w:val="Bezodstpw"/>
              <w:rPr>
                <w:sz w:val="24"/>
                <w:szCs w:val="24"/>
                <w:lang w:eastAsia="ko-KR"/>
              </w:rPr>
            </w:pPr>
            <w:r w:rsidRPr="00FA1F2A">
              <w:rPr>
                <w:sz w:val="24"/>
                <w:szCs w:val="24"/>
                <w:lang w:eastAsia="ko-KR"/>
              </w:rPr>
              <w:t>Gimnazjum im. Jana Pawła II w Zespole Szkół w Jaświłach</w:t>
            </w:r>
          </w:p>
        </w:tc>
        <w:tc>
          <w:tcPr>
            <w:tcW w:w="567" w:type="dxa"/>
          </w:tcPr>
          <w:p w:rsidR="00EC796B" w:rsidRPr="003704D8" w:rsidRDefault="00EC796B" w:rsidP="00D9327A">
            <w:pPr>
              <w:spacing w:line="276" w:lineRule="auto"/>
              <w:jc w:val="center"/>
              <w:rPr>
                <w:rFonts w:ascii="Segoe UI Symbol" w:hAnsi="Segoe UI Symbol"/>
                <w:sz w:val="24"/>
                <w:szCs w:val="24"/>
                <w:lang w:eastAsia="ko-KR"/>
              </w:rPr>
            </w:pPr>
            <w:r>
              <w:rPr>
                <w:rFonts w:ascii="Segoe UI Symbol" w:hAnsi="Segoe UI Symbol"/>
                <w:sz w:val="24"/>
                <w:szCs w:val="24"/>
                <w:lang w:eastAsia="ko-KR"/>
              </w:rPr>
              <w:t>42</w:t>
            </w:r>
          </w:p>
        </w:tc>
        <w:tc>
          <w:tcPr>
            <w:tcW w:w="1276" w:type="dxa"/>
          </w:tcPr>
          <w:p w:rsidR="00EC796B" w:rsidRPr="003704D8" w:rsidRDefault="00EC796B" w:rsidP="00D9327A">
            <w:pPr>
              <w:spacing w:line="276" w:lineRule="auto"/>
              <w:jc w:val="center"/>
              <w:rPr>
                <w:rFonts w:ascii="Segoe UI Symbol" w:hAnsi="Segoe UI Symbol"/>
                <w:sz w:val="24"/>
                <w:szCs w:val="24"/>
                <w:lang w:eastAsia="ko-KR"/>
              </w:rPr>
            </w:pPr>
            <w:r>
              <w:rPr>
                <w:rFonts w:ascii="Segoe UI Symbol" w:hAnsi="Segoe UI Symbol"/>
                <w:sz w:val="24"/>
                <w:szCs w:val="24"/>
                <w:lang w:eastAsia="ko-KR"/>
              </w:rPr>
              <w:t>55%</w:t>
            </w:r>
          </w:p>
        </w:tc>
        <w:tc>
          <w:tcPr>
            <w:tcW w:w="1276" w:type="dxa"/>
          </w:tcPr>
          <w:p w:rsidR="00EC796B" w:rsidRPr="003704D8" w:rsidRDefault="00EC796B" w:rsidP="00D9327A">
            <w:pPr>
              <w:spacing w:line="276" w:lineRule="auto"/>
              <w:jc w:val="center"/>
              <w:rPr>
                <w:rFonts w:ascii="Segoe UI Symbol" w:hAnsi="Segoe UI Symbol"/>
                <w:sz w:val="24"/>
                <w:szCs w:val="24"/>
                <w:lang w:eastAsia="ko-KR"/>
              </w:rPr>
            </w:pPr>
            <w:r>
              <w:rPr>
                <w:rFonts w:ascii="Segoe UI Symbol" w:hAnsi="Segoe UI Symbol"/>
                <w:sz w:val="24"/>
                <w:szCs w:val="24"/>
                <w:lang w:eastAsia="ko-KR"/>
              </w:rPr>
              <w:t>38%</w:t>
            </w:r>
          </w:p>
        </w:tc>
        <w:tc>
          <w:tcPr>
            <w:tcW w:w="850" w:type="dxa"/>
          </w:tcPr>
          <w:p w:rsidR="00EC796B" w:rsidRPr="003704D8" w:rsidRDefault="00EC796B" w:rsidP="00D9327A">
            <w:pPr>
              <w:spacing w:line="276" w:lineRule="auto"/>
              <w:jc w:val="center"/>
              <w:rPr>
                <w:rFonts w:ascii="Segoe UI Symbol" w:hAnsi="Segoe UI Symbol"/>
                <w:sz w:val="24"/>
                <w:szCs w:val="24"/>
                <w:lang w:eastAsia="ko-KR"/>
              </w:rPr>
            </w:pPr>
            <w:r>
              <w:rPr>
                <w:rFonts w:ascii="Segoe UI Symbol" w:hAnsi="Segoe UI Symbol"/>
                <w:sz w:val="24"/>
                <w:szCs w:val="24"/>
                <w:lang w:eastAsia="ko-KR"/>
              </w:rPr>
              <w:t>-</w:t>
            </w:r>
          </w:p>
        </w:tc>
        <w:tc>
          <w:tcPr>
            <w:tcW w:w="993" w:type="dxa"/>
          </w:tcPr>
          <w:p w:rsidR="00EC796B" w:rsidRPr="003704D8" w:rsidRDefault="00EC796B" w:rsidP="00D9327A">
            <w:pPr>
              <w:spacing w:line="276" w:lineRule="auto"/>
              <w:jc w:val="center"/>
              <w:rPr>
                <w:rFonts w:ascii="Segoe UI Symbol" w:hAnsi="Segoe UI Symbol"/>
                <w:sz w:val="24"/>
                <w:szCs w:val="24"/>
                <w:lang w:eastAsia="ko-KR"/>
              </w:rPr>
            </w:pPr>
            <w:r>
              <w:rPr>
                <w:rFonts w:ascii="Segoe UI Symbol" w:hAnsi="Segoe UI Symbol"/>
                <w:sz w:val="24"/>
                <w:szCs w:val="24"/>
                <w:lang w:eastAsia="ko-KR"/>
              </w:rPr>
              <w:t>-</w:t>
            </w:r>
          </w:p>
        </w:tc>
        <w:tc>
          <w:tcPr>
            <w:tcW w:w="850" w:type="dxa"/>
          </w:tcPr>
          <w:p w:rsidR="00EC796B" w:rsidRPr="003704D8" w:rsidRDefault="00EC796B" w:rsidP="00D9327A">
            <w:pPr>
              <w:spacing w:line="276" w:lineRule="auto"/>
              <w:jc w:val="center"/>
              <w:rPr>
                <w:rFonts w:ascii="Segoe UI Symbol" w:hAnsi="Segoe UI Symbol"/>
                <w:sz w:val="24"/>
                <w:szCs w:val="24"/>
                <w:lang w:eastAsia="ko-KR"/>
              </w:rPr>
            </w:pPr>
            <w:r>
              <w:rPr>
                <w:rFonts w:ascii="Segoe UI Symbol" w:hAnsi="Segoe UI Symbol"/>
                <w:sz w:val="24"/>
                <w:szCs w:val="24"/>
                <w:lang w:eastAsia="ko-KR"/>
              </w:rPr>
              <w:t>-</w:t>
            </w:r>
          </w:p>
        </w:tc>
        <w:tc>
          <w:tcPr>
            <w:tcW w:w="756" w:type="dxa"/>
          </w:tcPr>
          <w:p w:rsidR="00EC796B" w:rsidRPr="003704D8" w:rsidRDefault="00EC796B" w:rsidP="00D9327A">
            <w:pPr>
              <w:spacing w:line="276" w:lineRule="auto"/>
              <w:jc w:val="center"/>
              <w:rPr>
                <w:rFonts w:ascii="Segoe UI Symbol" w:hAnsi="Segoe UI Symbol"/>
                <w:sz w:val="24"/>
                <w:szCs w:val="24"/>
                <w:lang w:eastAsia="ko-KR"/>
              </w:rPr>
            </w:pPr>
            <w:r>
              <w:rPr>
                <w:rFonts w:ascii="Segoe UI Symbol" w:hAnsi="Segoe UI Symbol"/>
                <w:sz w:val="24"/>
                <w:szCs w:val="24"/>
                <w:lang w:eastAsia="ko-KR"/>
              </w:rPr>
              <w:t>-</w:t>
            </w:r>
          </w:p>
        </w:tc>
      </w:tr>
      <w:tr w:rsidR="00EC796B" w:rsidRPr="003704D8" w:rsidTr="00D9327A">
        <w:tc>
          <w:tcPr>
            <w:tcW w:w="3397" w:type="dxa"/>
            <w:shd w:val="clear" w:color="auto" w:fill="FFFF00"/>
          </w:tcPr>
          <w:p w:rsidR="00EC796B" w:rsidRPr="00FA1F2A" w:rsidRDefault="00EC796B" w:rsidP="00D9327A">
            <w:pPr>
              <w:pStyle w:val="Bezodstpw"/>
              <w:rPr>
                <w:lang w:eastAsia="ko-KR"/>
              </w:rPr>
            </w:pPr>
            <w:r>
              <w:rPr>
                <w:lang w:eastAsia="ko-KR"/>
              </w:rPr>
              <w:t>Gimnazjum im. Pułkownika Witolda Pileckiego w ZSO w Knyszynie</w:t>
            </w:r>
          </w:p>
        </w:tc>
        <w:tc>
          <w:tcPr>
            <w:tcW w:w="567" w:type="dxa"/>
            <w:shd w:val="clear" w:color="auto" w:fill="FFFF00"/>
          </w:tcPr>
          <w:p w:rsidR="00EC796B" w:rsidRPr="003704D8" w:rsidRDefault="00EC796B" w:rsidP="00D9327A">
            <w:pPr>
              <w:spacing w:line="276" w:lineRule="auto"/>
              <w:jc w:val="center"/>
              <w:rPr>
                <w:rFonts w:ascii="Segoe UI Symbol" w:hAnsi="Segoe UI Symbol"/>
                <w:sz w:val="24"/>
                <w:szCs w:val="24"/>
                <w:lang w:eastAsia="ko-KR"/>
              </w:rPr>
            </w:pPr>
            <w:r>
              <w:rPr>
                <w:rFonts w:ascii="Segoe UI Symbol" w:hAnsi="Segoe UI Symbol"/>
                <w:sz w:val="24"/>
                <w:szCs w:val="24"/>
                <w:lang w:eastAsia="ko-KR"/>
              </w:rPr>
              <w:t>15</w:t>
            </w:r>
          </w:p>
        </w:tc>
        <w:tc>
          <w:tcPr>
            <w:tcW w:w="1276" w:type="dxa"/>
            <w:shd w:val="clear" w:color="auto" w:fill="FFFF00"/>
          </w:tcPr>
          <w:p w:rsidR="00EC796B" w:rsidRPr="003704D8" w:rsidRDefault="00EC796B" w:rsidP="00D9327A">
            <w:pPr>
              <w:spacing w:line="276" w:lineRule="auto"/>
              <w:jc w:val="center"/>
              <w:rPr>
                <w:rFonts w:ascii="Segoe UI Symbol" w:hAnsi="Segoe UI Symbol"/>
                <w:sz w:val="24"/>
                <w:szCs w:val="24"/>
                <w:lang w:eastAsia="ko-KR"/>
              </w:rPr>
            </w:pPr>
            <w:r>
              <w:rPr>
                <w:rFonts w:ascii="Segoe UI Symbol" w:hAnsi="Segoe UI Symbol"/>
                <w:sz w:val="24"/>
                <w:szCs w:val="24"/>
                <w:lang w:eastAsia="ko-KR"/>
              </w:rPr>
              <w:t>61%</w:t>
            </w:r>
          </w:p>
        </w:tc>
        <w:tc>
          <w:tcPr>
            <w:tcW w:w="1276" w:type="dxa"/>
            <w:shd w:val="clear" w:color="auto" w:fill="FFFF00"/>
          </w:tcPr>
          <w:p w:rsidR="00EC796B" w:rsidRPr="003704D8" w:rsidRDefault="00EC796B" w:rsidP="00D9327A">
            <w:pPr>
              <w:spacing w:line="276" w:lineRule="auto"/>
              <w:jc w:val="center"/>
              <w:rPr>
                <w:rFonts w:ascii="Segoe UI Symbol" w:hAnsi="Segoe UI Symbol"/>
                <w:sz w:val="24"/>
                <w:szCs w:val="24"/>
                <w:lang w:eastAsia="ko-KR"/>
              </w:rPr>
            </w:pPr>
            <w:r>
              <w:rPr>
                <w:rFonts w:ascii="Segoe UI Symbol" w:hAnsi="Segoe UI Symbol"/>
                <w:sz w:val="24"/>
                <w:szCs w:val="24"/>
                <w:lang w:eastAsia="ko-KR"/>
              </w:rPr>
              <w:t>40%</w:t>
            </w:r>
          </w:p>
        </w:tc>
        <w:tc>
          <w:tcPr>
            <w:tcW w:w="850" w:type="dxa"/>
            <w:shd w:val="clear" w:color="auto" w:fill="FFFF00"/>
          </w:tcPr>
          <w:p w:rsidR="00EC796B" w:rsidRPr="003704D8" w:rsidRDefault="00EC796B" w:rsidP="00D9327A">
            <w:pPr>
              <w:spacing w:line="276" w:lineRule="auto"/>
              <w:jc w:val="center"/>
              <w:rPr>
                <w:rFonts w:ascii="Segoe UI Symbol" w:hAnsi="Segoe UI Symbol"/>
                <w:sz w:val="24"/>
                <w:szCs w:val="24"/>
                <w:lang w:eastAsia="ko-KR"/>
              </w:rPr>
            </w:pPr>
            <w:r>
              <w:rPr>
                <w:rFonts w:ascii="Segoe UI Symbol" w:hAnsi="Segoe UI Symbol"/>
                <w:sz w:val="24"/>
                <w:szCs w:val="24"/>
                <w:lang w:eastAsia="ko-KR"/>
              </w:rPr>
              <w:t>5</w:t>
            </w:r>
          </w:p>
        </w:tc>
        <w:tc>
          <w:tcPr>
            <w:tcW w:w="993" w:type="dxa"/>
            <w:shd w:val="clear" w:color="auto" w:fill="FFFF00"/>
          </w:tcPr>
          <w:p w:rsidR="00EC796B" w:rsidRPr="003704D8" w:rsidRDefault="00EC796B" w:rsidP="00D9327A">
            <w:pPr>
              <w:spacing w:line="276" w:lineRule="auto"/>
              <w:jc w:val="center"/>
              <w:rPr>
                <w:rFonts w:ascii="Segoe UI Symbol" w:hAnsi="Segoe UI Symbol"/>
                <w:sz w:val="24"/>
                <w:szCs w:val="24"/>
                <w:lang w:eastAsia="ko-KR"/>
              </w:rPr>
            </w:pPr>
            <w:r>
              <w:rPr>
                <w:rFonts w:ascii="Segoe UI Symbol" w:hAnsi="Segoe UI Symbol"/>
                <w:sz w:val="24"/>
                <w:szCs w:val="24"/>
                <w:lang w:eastAsia="ko-KR"/>
              </w:rPr>
              <w:t>49%</w:t>
            </w:r>
          </w:p>
        </w:tc>
        <w:tc>
          <w:tcPr>
            <w:tcW w:w="850" w:type="dxa"/>
            <w:shd w:val="clear" w:color="auto" w:fill="FFFF00"/>
          </w:tcPr>
          <w:p w:rsidR="00EC796B" w:rsidRPr="003704D8" w:rsidRDefault="00EC796B" w:rsidP="00D9327A">
            <w:pPr>
              <w:spacing w:line="276" w:lineRule="auto"/>
              <w:jc w:val="center"/>
              <w:rPr>
                <w:rFonts w:ascii="Segoe UI Symbol" w:hAnsi="Segoe UI Symbol"/>
                <w:sz w:val="24"/>
                <w:szCs w:val="24"/>
                <w:lang w:eastAsia="ko-KR"/>
              </w:rPr>
            </w:pPr>
            <w:r>
              <w:rPr>
                <w:rFonts w:ascii="Segoe UI Symbol" w:hAnsi="Segoe UI Symbol"/>
                <w:sz w:val="24"/>
                <w:szCs w:val="24"/>
                <w:lang w:eastAsia="ko-KR"/>
              </w:rPr>
              <w:t>9</w:t>
            </w:r>
          </w:p>
        </w:tc>
        <w:tc>
          <w:tcPr>
            <w:tcW w:w="756" w:type="dxa"/>
            <w:shd w:val="clear" w:color="auto" w:fill="FFFF00"/>
          </w:tcPr>
          <w:p w:rsidR="00EC796B" w:rsidRPr="003704D8" w:rsidRDefault="00EC796B" w:rsidP="00D9327A">
            <w:pPr>
              <w:spacing w:line="276" w:lineRule="auto"/>
              <w:jc w:val="center"/>
              <w:rPr>
                <w:rFonts w:ascii="Segoe UI Symbol" w:hAnsi="Segoe UI Symbol"/>
                <w:sz w:val="24"/>
                <w:szCs w:val="24"/>
                <w:lang w:eastAsia="ko-KR"/>
              </w:rPr>
            </w:pPr>
            <w:r>
              <w:rPr>
                <w:rFonts w:ascii="Segoe UI Symbol" w:hAnsi="Segoe UI Symbol"/>
                <w:sz w:val="24"/>
                <w:szCs w:val="24"/>
                <w:lang w:eastAsia="ko-KR"/>
              </w:rPr>
              <w:t>42%</w:t>
            </w:r>
          </w:p>
        </w:tc>
      </w:tr>
      <w:tr w:rsidR="00EC796B" w:rsidRPr="003704D8" w:rsidTr="00D9327A">
        <w:tc>
          <w:tcPr>
            <w:tcW w:w="3397" w:type="dxa"/>
            <w:shd w:val="clear" w:color="auto" w:fill="FFFF00"/>
          </w:tcPr>
          <w:p w:rsidR="00EC796B" w:rsidRPr="00FA1F2A" w:rsidRDefault="00EC796B" w:rsidP="00D9327A">
            <w:pPr>
              <w:pStyle w:val="Bezodstpw"/>
              <w:rPr>
                <w:lang w:eastAsia="ko-KR"/>
              </w:rPr>
            </w:pPr>
            <w:r>
              <w:rPr>
                <w:lang w:eastAsia="ko-KR"/>
              </w:rPr>
              <w:t>Gimnazjum w Zespole Szkół w Kalinówce Kościelnej</w:t>
            </w:r>
          </w:p>
        </w:tc>
        <w:tc>
          <w:tcPr>
            <w:tcW w:w="567" w:type="dxa"/>
            <w:shd w:val="clear" w:color="auto" w:fill="FFFF00"/>
          </w:tcPr>
          <w:p w:rsidR="00EC796B" w:rsidRPr="003704D8" w:rsidRDefault="00EC796B" w:rsidP="00D9327A">
            <w:pPr>
              <w:spacing w:line="276" w:lineRule="auto"/>
              <w:jc w:val="center"/>
              <w:rPr>
                <w:rFonts w:ascii="Segoe UI Symbol" w:hAnsi="Segoe UI Symbol"/>
                <w:sz w:val="24"/>
                <w:szCs w:val="24"/>
                <w:lang w:eastAsia="ko-KR"/>
              </w:rPr>
            </w:pPr>
            <w:r>
              <w:rPr>
                <w:rFonts w:ascii="Segoe UI Symbol" w:hAnsi="Segoe UI Symbol"/>
                <w:sz w:val="24"/>
                <w:szCs w:val="24"/>
                <w:lang w:eastAsia="ko-KR"/>
              </w:rPr>
              <w:t>2</w:t>
            </w:r>
          </w:p>
        </w:tc>
        <w:tc>
          <w:tcPr>
            <w:tcW w:w="1276" w:type="dxa"/>
            <w:shd w:val="clear" w:color="auto" w:fill="FFFF00"/>
          </w:tcPr>
          <w:p w:rsidR="00EC796B" w:rsidRPr="003704D8" w:rsidRDefault="00EC796B" w:rsidP="00D9327A">
            <w:pPr>
              <w:spacing w:line="276" w:lineRule="auto"/>
              <w:jc w:val="center"/>
              <w:rPr>
                <w:rFonts w:ascii="Segoe UI Symbol" w:hAnsi="Segoe UI Symbol"/>
                <w:sz w:val="24"/>
                <w:szCs w:val="24"/>
                <w:lang w:eastAsia="ko-KR"/>
              </w:rPr>
            </w:pPr>
            <w:r>
              <w:rPr>
                <w:rFonts w:ascii="Segoe UI Symbol" w:hAnsi="Segoe UI Symbol"/>
                <w:sz w:val="24"/>
                <w:szCs w:val="24"/>
                <w:lang w:eastAsia="ko-KR"/>
              </w:rPr>
              <w:t>81%</w:t>
            </w:r>
          </w:p>
        </w:tc>
        <w:tc>
          <w:tcPr>
            <w:tcW w:w="1276" w:type="dxa"/>
            <w:shd w:val="clear" w:color="auto" w:fill="FFFF00"/>
          </w:tcPr>
          <w:p w:rsidR="00EC796B" w:rsidRPr="003704D8" w:rsidRDefault="00EC796B" w:rsidP="00D9327A">
            <w:pPr>
              <w:spacing w:line="276" w:lineRule="auto"/>
              <w:jc w:val="center"/>
              <w:rPr>
                <w:rFonts w:ascii="Segoe UI Symbol" w:hAnsi="Segoe UI Symbol"/>
                <w:sz w:val="24"/>
                <w:szCs w:val="24"/>
                <w:lang w:eastAsia="ko-KR"/>
              </w:rPr>
            </w:pPr>
            <w:r>
              <w:rPr>
                <w:rFonts w:ascii="Segoe UI Symbol" w:hAnsi="Segoe UI Symbol"/>
                <w:sz w:val="24"/>
                <w:szCs w:val="24"/>
                <w:lang w:eastAsia="ko-KR"/>
              </w:rPr>
              <w:t>61%</w:t>
            </w:r>
          </w:p>
        </w:tc>
        <w:tc>
          <w:tcPr>
            <w:tcW w:w="850" w:type="dxa"/>
            <w:shd w:val="clear" w:color="auto" w:fill="FFFF00"/>
          </w:tcPr>
          <w:p w:rsidR="00EC796B" w:rsidRPr="003704D8" w:rsidRDefault="00EC796B" w:rsidP="00D9327A">
            <w:pPr>
              <w:spacing w:line="276" w:lineRule="auto"/>
              <w:jc w:val="center"/>
              <w:rPr>
                <w:rFonts w:ascii="Segoe UI Symbol" w:hAnsi="Segoe UI Symbol"/>
                <w:sz w:val="24"/>
                <w:szCs w:val="24"/>
                <w:lang w:eastAsia="ko-KR"/>
              </w:rPr>
            </w:pPr>
            <w:r>
              <w:rPr>
                <w:rFonts w:ascii="Segoe UI Symbol" w:hAnsi="Segoe UI Symbol"/>
                <w:sz w:val="24"/>
                <w:szCs w:val="24"/>
                <w:lang w:eastAsia="ko-KR"/>
              </w:rPr>
              <w:t>9</w:t>
            </w:r>
          </w:p>
        </w:tc>
        <w:tc>
          <w:tcPr>
            <w:tcW w:w="993" w:type="dxa"/>
            <w:shd w:val="clear" w:color="auto" w:fill="FFFF00"/>
          </w:tcPr>
          <w:p w:rsidR="00EC796B" w:rsidRPr="003704D8" w:rsidRDefault="00EC796B" w:rsidP="00D9327A">
            <w:pPr>
              <w:spacing w:line="276" w:lineRule="auto"/>
              <w:jc w:val="center"/>
              <w:rPr>
                <w:rFonts w:ascii="Segoe UI Symbol" w:hAnsi="Segoe UI Symbol"/>
                <w:sz w:val="24"/>
                <w:szCs w:val="24"/>
                <w:lang w:eastAsia="ko-KR"/>
              </w:rPr>
            </w:pPr>
            <w:r>
              <w:rPr>
                <w:rFonts w:ascii="Segoe UI Symbol" w:hAnsi="Segoe UI Symbol"/>
                <w:sz w:val="24"/>
                <w:szCs w:val="24"/>
                <w:lang w:eastAsia="ko-KR"/>
              </w:rPr>
              <w:t>63%</w:t>
            </w:r>
          </w:p>
        </w:tc>
        <w:tc>
          <w:tcPr>
            <w:tcW w:w="850" w:type="dxa"/>
            <w:shd w:val="clear" w:color="auto" w:fill="FFFF00"/>
          </w:tcPr>
          <w:p w:rsidR="00EC796B" w:rsidRPr="003704D8" w:rsidRDefault="00EC796B" w:rsidP="00D9327A">
            <w:pPr>
              <w:spacing w:line="276" w:lineRule="auto"/>
              <w:jc w:val="center"/>
              <w:rPr>
                <w:rFonts w:ascii="Segoe UI Symbol" w:hAnsi="Segoe UI Symbol"/>
                <w:sz w:val="24"/>
                <w:szCs w:val="24"/>
                <w:lang w:eastAsia="ko-KR"/>
              </w:rPr>
            </w:pPr>
            <w:r>
              <w:rPr>
                <w:rFonts w:ascii="Segoe UI Symbol" w:hAnsi="Segoe UI Symbol"/>
                <w:sz w:val="24"/>
                <w:szCs w:val="24"/>
                <w:lang w:eastAsia="ko-KR"/>
              </w:rPr>
              <w:t>-</w:t>
            </w:r>
          </w:p>
        </w:tc>
        <w:tc>
          <w:tcPr>
            <w:tcW w:w="756" w:type="dxa"/>
            <w:shd w:val="clear" w:color="auto" w:fill="FFFF00"/>
          </w:tcPr>
          <w:p w:rsidR="00EC796B" w:rsidRPr="003704D8" w:rsidRDefault="00EC796B" w:rsidP="00D9327A">
            <w:pPr>
              <w:spacing w:line="276" w:lineRule="auto"/>
              <w:jc w:val="center"/>
              <w:rPr>
                <w:rFonts w:ascii="Segoe UI Symbol" w:hAnsi="Segoe UI Symbol"/>
                <w:sz w:val="24"/>
                <w:szCs w:val="24"/>
                <w:lang w:eastAsia="ko-KR"/>
              </w:rPr>
            </w:pPr>
            <w:r>
              <w:rPr>
                <w:rFonts w:ascii="Segoe UI Symbol" w:hAnsi="Segoe UI Symbol"/>
                <w:sz w:val="24"/>
                <w:szCs w:val="24"/>
                <w:lang w:eastAsia="ko-KR"/>
              </w:rPr>
              <w:t>-</w:t>
            </w:r>
          </w:p>
        </w:tc>
      </w:tr>
      <w:tr w:rsidR="00EC796B" w:rsidRPr="003704D8" w:rsidTr="00D9327A">
        <w:tc>
          <w:tcPr>
            <w:tcW w:w="3397" w:type="dxa"/>
          </w:tcPr>
          <w:p w:rsidR="00EC796B" w:rsidRPr="00FA1F2A" w:rsidRDefault="00EC796B" w:rsidP="00D9327A">
            <w:pPr>
              <w:pStyle w:val="Bezodstpw"/>
              <w:rPr>
                <w:lang w:eastAsia="ko-KR"/>
              </w:rPr>
            </w:pPr>
            <w:r>
              <w:rPr>
                <w:lang w:eastAsia="ko-KR"/>
              </w:rPr>
              <w:t>Publiczne Gimnazjum im. Ojca Świętego Jana Pawła II w Zespole Szkolno-Przedszkolnym w Krypnie</w:t>
            </w:r>
          </w:p>
        </w:tc>
        <w:tc>
          <w:tcPr>
            <w:tcW w:w="567" w:type="dxa"/>
          </w:tcPr>
          <w:p w:rsidR="00EC796B" w:rsidRPr="003704D8" w:rsidRDefault="00EC796B" w:rsidP="00D9327A">
            <w:pPr>
              <w:spacing w:line="276" w:lineRule="auto"/>
              <w:jc w:val="center"/>
              <w:rPr>
                <w:rFonts w:ascii="Segoe UI Symbol" w:hAnsi="Segoe UI Symbol"/>
                <w:sz w:val="24"/>
                <w:szCs w:val="24"/>
                <w:lang w:eastAsia="ko-KR"/>
              </w:rPr>
            </w:pPr>
            <w:r>
              <w:rPr>
                <w:rFonts w:ascii="Segoe UI Symbol" w:hAnsi="Segoe UI Symbol"/>
                <w:sz w:val="24"/>
                <w:szCs w:val="24"/>
                <w:lang w:eastAsia="ko-KR"/>
              </w:rPr>
              <w:t>11</w:t>
            </w:r>
          </w:p>
        </w:tc>
        <w:tc>
          <w:tcPr>
            <w:tcW w:w="1276" w:type="dxa"/>
          </w:tcPr>
          <w:p w:rsidR="00EC796B" w:rsidRPr="003704D8" w:rsidRDefault="00EC796B" w:rsidP="00D9327A">
            <w:pPr>
              <w:spacing w:line="276" w:lineRule="auto"/>
              <w:jc w:val="center"/>
              <w:rPr>
                <w:rFonts w:ascii="Segoe UI Symbol" w:hAnsi="Segoe UI Symbol"/>
                <w:sz w:val="24"/>
                <w:szCs w:val="24"/>
                <w:lang w:eastAsia="ko-KR"/>
              </w:rPr>
            </w:pPr>
            <w:r>
              <w:rPr>
                <w:rFonts w:ascii="Segoe UI Symbol" w:hAnsi="Segoe UI Symbol"/>
                <w:sz w:val="24"/>
                <w:szCs w:val="24"/>
                <w:lang w:eastAsia="ko-KR"/>
              </w:rPr>
              <w:t>80%</w:t>
            </w:r>
          </w:p>
        </w:tc>
        <w:tc>
          <w:tcPr>
            <w:tcW w:w="1276" w:type="dxa"/>
          </w:tcPr>
          <w:p w:rsidR="00EC796B" w:rsidRPr="003704D8" w:rsidRDefault="00EC796B" w:rsidP="00D9327A">
            <w:pPr>
              <w:spacing w:line="276" w:lineRule="auto"/>
              <w:jc w:val="center"/>
              <w:rPr>
                <w:rFonts w:ascii="Segoe UI Symbol" w:hAnsi="Segoe UI Symbol"/>
                <w:sz w:val="24"/>
                <w:szCs w:val="24"/>
                <w:lang w:eastAsia="ko-KR"/>
              </w:rPr>
            </w:pPr>
            <w:r>
              <w:rPr>
                <w:rFonts w:ascii="Segoe UI Symbol" w:hAnsi="Segoe UI Symbol"/>
                <w:sz w:val="24"/>
                <w:szCs w:val="24"/>
                <w:lang w:eastAsia="ko-KR"/>
              </w:rPr>
              <w:t>59%</w:t>
            </w:r>
          </w:p>
        </w:tc>
        <w:tc>
          <w:tcPr>
            <w:tcW w:w="850" w:type="dxa"/>
          </w:tcPr>
          <w:p w:rsidR="00EC796B" w:rsidRPr="003704D8" w:rsidRDefault="00EC796B" w:rsidP="00D9327A">
            <w:pPr>
              <w:spacing w:line="276" w:lineRule="auto"/>
              <w:jc w:val="center"/>
              <w:rPr>
                <w:rFonts w:ascii="Segoe UI Symbol" w:hAnsi="Segoe UI Symbol"/>
                <w:sz w:val="24"/>
                <w:szCs w:val="24"/>
                <w:lang w:eastAsia="ko-KR"/>
              </w:rPr>
            </w:pPr>
            <w:r>
              <w:rPr>
                <w:rFonts w:ascii="Segoe UI Symbol" w:hAnsi="Segoe UI Symbol"/>
                <w:sz w:val="24"/>
                <w:szCs w:val="24"/>
                <w:lang w:eastAsia="ko-KR"/>
              </w:rPr>
              <w:t>12</w:t>
            </w:r>
          </w:p>
        </w:tc>
        <w:tc>
          <w:tcPr>
            <w:tcW w:w="993" w:type="dxa"/>
          </w:tcPr>
          <w:p w:rsidR="00EC796B" w:rsidRPr="003704D8" w:rsidRDefault="00EC796B" w:rsidP="00D9327A">
            <w:pPr>
              <w:spacing w:line="276" w:lineRule="auto"/>
              <w:jc w:val="center"/>
              <w:rPr>
                <w:rFonts w:ascii="Segoe UI Symbol" w:hAnsi="Segoe UI Symbol"/>
                <w:sz w:val="24"/>
                <w:szCs w:val="24"/>
                <w:lang w:eastAsia="ko-KR"/>
              </w:rPr>
            </w:pPr>
            <w:r>
              <w:rPr>
                <w:rFonts w:ascii="Segoe UI Symbol" w:hAnsi="Segoe UI Symbol"/>
                <w:sz w:val="24"/>
                <w:szCs w:val="24"/>
                <w:lang w:eastAsia="ko-KR"/>
              </w:rPr>
              <w:t>38%</w:t>
            </w:r>
          </w:p>
        </w:tc>
        <w:tc>
          <w:tcPr>
            <w:tcW w:w="850" w:type="dxa"/>
          </w:tcPr>
          <w:p w:rsidR="00EC796B" w:rsidRPr="003704D8" w:rsidRDefault="00EC796B" w:rsidP="00D9327A">
            <w:pPr>
              <w:spacing w:line="276" w:lineRule="auto"/>
              <w:jc w:val="center"/>
              <w:rPr>
                <w:rFonts w:ascii="Segoe UI Symbol" w:hAnsi="Segoe UI Symbol"/>
                <w:sz w:val="24"/>
                <w:szCs w:val="24"/>
                <w:lang w:eastAsia="ko-KR"/>
              </w:rPr>
            </w:pPr>
            <w:r>
              <w:rPr>
                <w:rFonts w:ascii="Segoe UI Symbol" w:hAnsi="Segoe UI Symbol"/>
                <w:sz w:val="24"/>
                <w:szCs w:val="24"/>
                <w:lang w:eastAsia="ko-KR"/>
              </w:rPr>
              <w:t>21</w:t>
            </w:r>
          </w:p>
        </w:tc>
        <w:tc>
          <w:tcPr>
            <w:tcW w:w="756" w:type="dxa"/>
          </w:tcPr>
          <w:p w:rsidR="00EC796B" w:rsidRPr="003704D8" w:rsidRDefault="00EC796B" w:rsidP="00D9327A">
            <w:pPr>
              <w:spacing w:line="276" w:lineRule="auto"/>
              <w:jc w:val="center"/>
              <w:rPr>
                <w:rFonts w:ascii="Segoe UI Symbol" w:hAnsi="Segoe UI Symbol"/>
                <w:sz w:val="24"/>
                <w:szCs w:val="24"/>
                <w:lang w:eastAsia="ko-KR"/>
              </w:rPr>
            </w:pPr>
            <w:r>
              <w:rPr>
                <w:rFonts w:ascii="Segoe UI Symbol" w:hAnsi="Segoe UI Symbol"/>
                <w:sz w:val="24"/>
                <w:szCs w:val="24"/>
                <w:lang w:eastAsia="ko-KR"/>
              </w:rPr>
              <w:t>63%</w:t>
            </w:r>
          </w:p>
        </w:tc>
      </w:tr>
      <w:tr w:rsidR="00EC796B" w:rsidRPr="003704D8" w:rsidTr="00D9327A">
        <w:tc>
          <w:tcPr>
            <w:tcW w:w="3397" w:type="dxa"/>
          </w:tcPr>
          <w:p w:rsidR="00EC796B" w:rsidRPr="00FA1F2A" w:rsidRDefault="00EC796B" w:rsidP="00D9327A">
            <w:pPr>
              <w:pStyle w:val="Bezodstpw"/>
              <w:rPr>
                <w:lang w:eastAsia="ko-KR"/>
              </w:rPr>
            </w:pPr>
            <w:r>
              <w:rPr>
                <w:lang w:eastAsia="ko-KR"/>
              </w:rPr>
              <w:t>Gimnazjum w Mońkach</w:t>
            </w:r>
          </w:p>
        </w:tc>
        <w:tc>
          <w:tcPr>
            <w:tcW w:w="567" w:type="dxa"/>
          </w:tcPr>
          <w:p w:rsidR="00EC796B" w:rsidRPr="003704D8" w:rsidRDefault="00EC796B" w:rsidP="00D9327A">
            <w:pPr>
              <w:spacing w:line="276" w:lineRule="auto"/>
              <w:jc w:val="center"/>
              <w:rPr>
                <w:rFonts w:ascii="Segoe UI Symbol" w:hAnsi="Segoe UI Symbol"/>
                <w:sz w:val="24"/>
                <w:szCs w:val="24"/>
                <w:lang w:eastAsia="ko-KR"/>
              </w:rPr>
            </w:pPr>
            <w:r>
              <w:rPr>
                <w:rFonts w:ascii="Segoe UI Symbol" w:hAnsi="Segoe UI Symbol"/>
                <w:sz w:val="24"/>
                <w:szCs w:val="24"/>
                <w:lang w:eastAsia="ko-KR"/>
              </w:rPr>
              <w:t>96</w:t>
            </w:r>
          </w:p>
        </w:tc>
        <w:tc>
          <w:tcPr>
            <w:tcW w:w="1276" w:type="dxa"/>
          </w:tcPr>
          <w:p w:rsidR="00EC796B" w:rsidRPr="003704D8" w:rsidRDefault="00EC796B" w:rsidP="00D9327A">
            <w:pPr>
              <w:spacing w:line="276" w:lineRule="auto"/>
              <w:jc w:val="center"/>
              <w:rPr>
                <w:rFonts w:ascii="Segoe UI Symbol" w:hAnsi="Segoe UI Symbol"/>
                <w:sz w:val="24"/>
                <w:szCs w:val="24"/>
                <w:lang w:eastAsia="ko-KR"/>
              </w:rPr>
            </w:pPr>
            <w:r>
              <w:rPr>
                <w:rFonts w:ascii="Segoe UI Symbol" w:hAnsi="Segoe UI Symbol"/>
                <w:sz w:val="24"/>
                <w:szCs w:val="24"/>
                <w:lang w:eastAsia="ko-KR"/>
              </w:rPr>
              <w:t>68%</w:t>
            </w:r>
          </w:p>
        </w:tc>
        <w:tc>
          <w:tcPr>
            <w:tcW w:w="1276" w:type="dxa"/>
          </w:tcPr>
          <w:p w:rsidR="00EC796B" w:rsidRPr="003704D8" w:rsidRDefault="00EC796B" w:rsidP="00D9327A">
            <w:pPr>
              <w:spacing w:line="276" w:lineRule="auto"/>
              <w:jc w:val="center"/>
              <w:rPr>
                <w:rFonts w:ascii="Segoe UI Symbol" w:hAnsi="Segoe UI Symbol"/>
                <w:sz w:val="24"/>
                <w:szCs w:val="24"/>
                <w:lang w:eastAsia="ko-KR"/>
              </w:rPr>
            </w:pPr>
            <w:r>
              <w:rPr>
                <w:rFonts w:ascii="Segoe UI Symbol" w:hAnsi="Segoe UI Symbol"/>
                <w:sz w:val="24"/>
                <w:szCs w:val="24"/>
                <w:lang w:eastAsia="ko-KR"/>
              </w:rPr>
              <w:t>50%</w:t>
            </w:r>
          </w:p>
        </w:tc>
        <w:tc>
          <w:tcPr>
            <w:tcW w:w="850" w:type="dxa"/>
          </w:tcPr>
          <w:p w:rsidR="00EC796B" w:rsidRPr="003704D8" w:rsidRDefault="00EC796B" w:rsidP="00D9327A">
            <w:pPr>
              <w:spacing w:line="276" w:lineRule="auto"/>
              <w:jc w:val="center"/>
              <w:rPr>
                <w:rFonts w:ascii="Segoe UI Symbol" w:hAnsi="Segoe UI Symbol"/>
                <w:sz w:val="24"/>
                <w:szCs w:val="24"/>
                <w:lang w:eastAsia="ko-KR"/>
              </w:rPr>
            </w:pPr>
            <w:r>
              <w:rPr>
                <w:rFonts w:ascii="Segoe UI Symbol" w:hAnsi="Segoe UI Symbol"/>
                <w:sz w:val="24"/>
                <w:szCs w:val="24"/>
                <w:lang w:eastAsia="ko-KR"/>
              </w:rPr>
              <w:t>-</w:t>
            </w:r>
          </w:p>
        </w:tc>
        <w:tc>
          <w:tcPr>
            <w:tcW w:w="993" w:type="dxa"/>
          </w:tcPr>
          <w:p w:rsidR="00EC796B" w:rsidRPr="003704D8" w:rsidRDefault="00EC796B" w:rsidP="00D9327A">
            <w:pPr>
              <w:spacing w:line="276" w:lineRule="auto"/>
              <w:jc w:val="center"/>
              <w:rPr>
                <w:rFonts w:ascii="Segoe UI Symbol" w:hAnsi="Segoe UI Symbol"/>
                <w:sz w:val="24"/>
                <w:szCs w:val="24"/>
                <w:lang w:eastAsia="ko-KR"/>
              </w:rPr>
            </w:pPr>
            <w:r>
              <w:rPr>
                <w:rFonts w:ascii="Segoe UI Symbol" w:hAnsi="Segoe UI Symbol"/>
                <w:sz w:val="24"/>
                <w:szCs w:val="24"/>
                <w:lang w:eastAsia="ko-KR"/>
              </w:rPr>
              <w:t>-</w:t>
            </w:r>
          </w:p>
        </w:tc>
        <w:tc>
          <w:tcPr>
            <w:tcW w:w="850" w:type="dxa"/>
          </w:tcPr>
          <w:p w:rsidR="00EC796B" w:rsidRPr="003704D8" w:rsidRDefault="00EC796B" w:rsidP="00D9327A">
            <w:pPr>
              <w:spacing w:line="276" w:lineRule="auto"/>
              <w:jc w:val="center"/>
              <w:rPr>
                <w:rFonts w:ascii="Segoe UI Symbol" w:hAnsi="Segoe UI Symbol"/>
                <w:sz w:val="24"/>
                <w:szCs w:val="24"/>
                <w:lang w:eastAsia="ko-KR"/>
              </w:rPr>
            </w:pPr>
            <w:r>
              <w:rPr>
                <w:rFonts w:ascii="Segoe UI Symbol" w:hAnsi="Segoe UI Symbol"/>
                <w:sz w:val="24"/>
                <w:szCs w:val="24"/>
                <w:lang w:eastAsia="ko-KR"/>
              </w:rPr>
              <w:t>13</w:t>
            </w:r>
          </w:p>
        </w:tc>
        <w:tc>
          <w:tcPr>
            <w:tcW w:w="756" w:type="dxa"/>
          </w:tcPr>
          <w:p w:rsidR="00EC796B" w:rsidRPr="003704D8" w:rsidRDefault="00EC796B" w:rsidP="00D9327A">
            <w:pPr>
              <w:spacing w:line="276" w:lineRule="auto"/>
              <w:jc w:val="center"/>
              <w:rPr>
                <w:rFonts w:ascii="Segoe UI Symbol" w:hAnsi="Segoe UI Symbol"/>
                <w:sz w:val="24"/>
                <w:szCs w:val="24"/>
                <w:lang w:eastAsia="ko-KR"/>
              </w:rPr>
            </w:pPr>
            <w:r>
              <w:rPr>
                <w:rFonts w:ascii="Segoe UI Symbol" w:hAnsi="Segoe UI Symbol"/>
                <w:sz w:val="24"/>
                <w:szCs w:val="24"/>
                <w:lang w:eastAsia="ko-KR"/>
              </w:rPr>
              <w:t>57%</w:t>
            </w:r>
          </w:p>
        </w:tc>
      </w:tr>
      <w:tr w:rsidR="00EC796B" w:rsidRPr="003704D8" w:rsidTr="00D9327A">
        <w:tc>
          <w:tcPr>
            <w:tcW w:w="3397" w:type="dxa"/>
          </w:tcPr>
          <w:p w:rsidR="00EC796B" w:rsidRPr="00FA1F2A" w:rsidRDefault="00EC796B" w:rsidP="00D9327A">
            <w:pPr>
              <w:pStyle w:val="Bezodstpw"/>
              <w:rPr>
                <w:lang w:eastAsia="ko-KR"/>
              </w:rPr>
            </w:pPr>
            <w:r>
              <w:rPr>
                <w:lang w:eastAsia="ko-KR"/>
              </w:rPr>
              <w:t>Gimnazjum im. Króla Aleksandra Jagiellończyka w Zespole Szkół w Trzciannem</w:t>
            </w:r>
          </w:p>
        </w:tc>
        <w:tc>
          <w:tcPr>
            <w:tcW w:w="567" w:type="dxa"/>
          </w:tcPr>
          <w:p w:rsidR="00EC796B" w:rsidRPr="003704D8" w:rsidRDefault="00EC796B" w:rsidP="00D9327A">
            <w:pPr>
              <w:spacing w:line="276" w:lineRule="auto"/>
              <w:jc w:val="center"/>
              <w:rPr>
                <w:rFonts w:ascii="Segoe UI Symbol" w:hAnsi="Segoe UI Symbol"/>
                <w:sz w:val="24"/>
                <w:szCs w:val="24"/>
                <w:lang w:eastAsia="ko-KR"/>
              </w:rPr>
            </w:pPr>
            <w:r>
              <w:rPr>
                <w:rFonts w:ascii="Segoe UI Symbol" w:hAnsi="Segoe UI Symbol"/>
                <w:sz w:val="24"/>
                <w:szCs w:val="24"/>
                <w:lang w:eastAsia="ko-KR"/>
              </w:rPr>
              <w:t>14</w:t>
            </w:r>
          </w:p>
        </w:tc>
        <w:tc>
          <w:tcPr>
            <w:tcW w:w="1276" w:type="dxa"/>
          </w:tcPr>
          <w:p w:rsidR="00EC796B" w:rsidRPr="003704D8" w:rsidRDefault="00EC796B" w:rsidP="00D9327A">
            <w:pPr>
              <w:spacing w:line="276" w:lineRule="auto"/>
              <w:jc w:val="center"/>
              <w:rPr>
                <w:rFonts w:ascii="Segoe UI Symbol" w:hAnsi="Segoe UI Symbol"/>
                <w:sz w:val="24"/>
                <w:szCs w:val="24"/>
                <w:lang w:eastAsia="ko-KR"/>
              </w:rPr>
            </w:pPr>
            <w:r>
              <w:rPr>
                <w:rFonts w:ascii="Segoe UI Symbol" w:hAnsi="Segoe UI Symbol"/>
                <w:sz w:val="24"/>
                <w:szCs w:val="24"/>
                <w:lang w:eastAsia="ko-KR"/>
              </w:rPr>
              <w:t>66%</w:t>
            </w:r>
          </w:p>
        </w:tc>
        <w:tc>
          <w:tcPr>
            <w:tcW w:w="1276" w:type="dxa"/>
          </w:tcPr>
          <w:p w:rsidR="00EC796B" w:rsidRPr="003704D8" w:rsidRDefault="00EC796B" w:rsidP="00D9327A">
            <w:pPr>
              <w:spacing w:line="276" w:lineRule="auto"/>
              <w:jc w:val="center"/>
              <w:rPr>
                <w:rFonts w:ascii="Segoe UI Symbol" w:hAnsi="Segoe UI Symbol"/>
                <w:sz w:val="24"/>
                <w:szCs w:val="24"/>
                <w:lang w:eastAsia="ko-KR"/>
              </w:rPr>
            </w:pPr>
            <w:r>
              <w:rPr>
                <w:rFonts w:ascii="Segoe UI Symbol" w:hAnsi="Segoe UI Symbol"/>
                <w:sz w:val="24"/>
                <w:szCs w:val="24"/>
                <w:lang w:eastAsia="ko-KR"/>
              </w:rPr>
              <w:t>50%</w:t>
            </w:r>
          </w:p>
        </w:tc>
        <w:tc>
          <w:tcPr>
            <w:tcW w:w="850" w:type="dxa"/>
          </w:tcPr>
          <w:p w:rsidR="00EC796B" w:rsidRPr="003704D8" w:rsidRDefault="00EC796B" w:rsidP="00D9327A">
            <w:pPr>
              <w:spacing w:line="276" w:lineRule="auto"/>
              <w:jc w:val="center"/>
              <w:rPr>
                <w:rFonts w:ascii="Segoe UI Symbol" w:hAnsi="Segoe UI Symbol"/>
                <w:sz w:val="24"/>
                <w:szCs w:val="24"/>
                <w:lang w:eastAsia="ko-KR"/>
              </w:rPr>
            </w:pPr>
            <w:r>
              <w:rPr>
                <w:rFonts w:ascii="Segoe UI Symbol" w:hAnsi="Segoe UI Symbol"/>
                <w:sz w:val="24"/>
                <w:szCs w:val="24"/>
                <w:lang w:eastAsia="ko-KR"/>
              </w:rPr>
              <w:t>19</w:t>
            </w:r>
          </w:p>
        </w:tc>
        <w:tc>
          <w:tcPr>
            <w:tcW w:w="993" w:type="dxa"/>
          </w:tcPr>
          <w:p w:rsidR="00EC796B" w:rsidRPr="003704D8" w:rsidRDefault="00EC796B" w:rsidP="00D9327A">
            <w:pPr>
              <w:spacing w:line="276" w:lineRule="auto"/>
              <w:jc w:val="center"/>
              <w:rPr>
                <w:rFonts w:ascii="Segoe UI Symbol" w:hAnsi="Segoe UI Symbol"/>
                <w:sz w:val="24"/>
                <w:szCs w:val="24"/>
                <w:lang w:eastAsia="ko-KR"/>
              </w:rPr>
            </w:pPr>
            <w:r>
              <w:rPr>
                <w:rFonts w:ascii="Segoe UI Symbol" w:hAnsi="Segoe UI Symbol"/>
                <w:sz w:val="24"/>
                <w:szCs w:val="24"/>
                <w:lang w:eastAsia="ko-KR"/>
              </w:rPr>
              <w:t>42%</w:t>
            </w:r>
          </w:p>
        </w:tc>
        <w:tc>
          <w:tcPr>
            <w:tcW w:w="850" w:type="dxa"/>
          </w:tcPr>
          <w:p w:rsidR="00EC796B" w:rsidRPr="003704D8" w:rsidRDefault="00EC796B" w:rsidP="00D9327A">
            <w:pPr>
              <w:spacing w:line="276" w:lineRule="auto"/>
              <w:jc w:val="center"/>
              <w:rPr>
                <w:rFonts w:ascii="Segoe UI Symbol" w:hAnsi="Segoe UI Symbol"/>
                <w:sz w:val="24"/>
                <w:szCs w:val="24"/>
                <w:lang w:eastAsia="ko-KR"/>
              </w:rPr>
            </w:pPr>
            <w:r>
              <w:rPr>
                <w:rFonts w:ascii="Segoe UI Symbol" w:hAnsi="Segoe UI Symbol"/>
                <w:sz w:val="24"/>
                <w:szCs w:val="24"/>
                <w:lang w:eastAsia="ko-KR"/>
              </w:rPr>
              <w:t>-</w:t>
            </w:r>
          </w:p>
        </w:tc>
        <w:tc>
          <w:tcPr>
            <w:tcW w:w="756" w:type="dxa"/>
          </w:tcPr>
          <w:p w:rsidR="00EC796B" w:rsidRPr="003704D8" w:rsidRDefault="00EC796B" w:rsidP="00D9327A">
            <w:pPr>
              <w:spacing w:line="276" w:lineRule="auto"/>
              <w:jc w:val="center"/>
              <w:rPr>
                <w:rFonts w:ascii="Segoe UI Symbol" w:hAnsi="Segoe UI Symbol"/>
                <w:sz w:val="24"/>
                <w:szCs w:val="24"/>
                <w:lang w:eastAsia="ko-KR"/>
              </w:rPr>
            </w:pPr>
            <w:r>
              <w:rPr>
                <w:rFonts w:ascii="Segoe UI Symbol" w:hAnsi="Segoe UI Symbol"/>
                <w:sz w:val="24"/>
                <w:szCs w:val="24"/>
                <w:lang w:eastAsia="ko-KR"/>
              </w:rPr>
              <w:t>-</w:t>
            </w:r>
          </w:p>
        </w:tc>
      </w:tr>
    </w:tbl>
    <w:p w:rsidR="00EC796B" w:rsidRDefault="00EC796B" w:rsidP="00EC796B">
      <w:pPr>
        <w:spacing w:line="276" w:lineRule="auto"/>
        <w:ind w:right="281"/>
        <w:rPr>
          <w:rFonts w:ascii="Segoe UI Symbol" w:hAnsi="Segoe UI Symbol"/>
          <w:sz w:val="28"/>
          <w:szCs w:val="28"/>
          <w:lang w:eastAsia="ko-KR"/>
        </w:rPr>
      </w:pPr>
    </w:p>
    <w:p w:rsidR="00EC796B" w:rsidRDefault="00EC796B" w:rsidP="00EC796B">
      <w:pPr>
        <w:rPr>
          <w:rStyle w:val="Uwydatnienie"/>
          <w:rFonts w:cstheme="minorHAnsi"/>
          <w:i w:val="0"/>
        </w:rPr>
      </w:pPr>
    </w:p>
    <w:p w:rsidR="00EC796B" w:rsidRDefault="00EC796B" w:rsidP="00EC796B">
      <w:pPr>
        <w:rPr>
          <w:rStyle w:val="Uwydatnienie"/>
          <w:rFonts w:cstheme="minorHAnsi"/>
          <w:i w:val="0"/>
        </w:rPr>
      </w:pPr>
    </w:p>
    <w:p w:rsidR="00EC796B" w:rsidRDefault="00EC796B" w:rsidP="00EC796B">
      <w:pPr>
        <w:rPr>
          <w:rStyle w:val="Uwydatnienie"/>
          <w:rFonts w:cstheme="minorHAnsi"/>
          <w:i w:val="0"/>
        </w:rPr>
      </w:pPr>
      <w:r>
        <w:rPr>
          <w:rStyle w:val="Uwydatnienie"/>
          <w:rFonts w:cstheme="minorHAnsi"/>
          <w:i w:val="0"/>
        </w:rPr>
        <w:t>Szczegółowe informacje i wyniki dotyczące uczniów szkół naszej gminy posiadają dyrektorzy szkół. Natomiast informatory o wynikach sprawdzianów i egzaminów, w tym opracowania wyników w skali wieloletniej dostępne są na stronie internetowej Okręgowej Komisji Egzaminacyjnej w Łomży.</w:t>
      </w:r>
    </w:p>
    <w:p w:rsidR="00EC796B" w:rsidRDefault="00EC796B" w:rsidP="00EC796B">
      <w:pPr>
        <w:pStyle w:val="Nagwek1"/>
        <w:rPr>
          <w:rFonts w:asciiTheme="minorHAnsi" w:hAnsiTheme="minorHAnsi" w:cstheme="minorHAnsi"/>
          <w:sz w:val="24"/>
          <w:szCs w:val="24"/>
        </w:rPr>
      </w:pPr>
      <w:r w:rsidRPr="00A71D1A">
        <w:rPr>
          <w:rFonts w:asciiTheme="minorHAnsi" w:hAnsiTheme="minorHAnsi" w:cstheme="minorHAnsi"/>
          <w:sz w:val="24"/>
          <w:szCs w:val="24"/>
        </w:rPr>
        <w:t xml:space="preserve">Rozdział </w:t>
      </w:r>
      <w:r>
        <w:rPr>
          <w:rFonts w:asciiTheme="minorHAnsi" w:hAnsiTheme="minorHAnsi" w:cstheme="minorHAnsi"/>
          <w:sz w:val="24"/>
          <w:szCs w:val="24"/>
        </w:rPr>
        <w:t>4</w:t>
      </w:r>
      <w:r w:rsidRPr="00A71D1A">
        <w:rPr>
          <w:rFonts w:asciiTheme="minorHAnsi" w:hAnsiTheme="minorHAnsi" w:cstheme="minorHAnsi"/>
          <w:sz w:val="24"/>
          <w:szCs w:val="24"/>
        </w:rPr>
        <w:t xml:space="preserve">. </w:t>
      </w:r>
      <w:r>
        <w:rPr>
          <w:rFonts w:asciiTheme="minorHAnsi" w:hAnsiTheme="minorHAnsi" w:cstheme="minorHAnsi"/>
          <w:sz w:val="24"/>
          <w:szCs w:val="24"/>
        </w:rPr>
        <w:t>Wyniki nadzoru pedagogicznego sprawowanego przez kuratora oświaty</w:t>
      </w:r>
    </w:p>
    <w:p w:rsidR="00EC796B" w:rsidRDefault="00EC796B" w:rsidP="00EC796B"/>
    <w:p w:rsidR="00EC796B" w:rsidRDefault="00EC796B" w:rsidP="00EC796B">
      <w:pPr>
        <w:ind w:firstLine="708"/>
        <w:rPr>
          <w:sz w:val="24"/>
          <w:szCs w:val="24"/>
        </w:rPr>
      </w:pPr>
      <w:r w:rsidRPr="00C9547A">
        <w:rPr>
          <w:sz w:val="24"/>
          <w:szCs w:val="24"/>
        </w:rPr>
        <w:t xml:space="preserve">Nowelizacja ustawy o systemie oświaty z dnia 20 lutego 2015 (Dz. U. 2015.357) wprowadziła obowiązek umieszczania w informacji o stanie realizacji zadań oświatowych za ubiegły rok szkolny wyników nadzoru pedagogicznego  sprawowanego przez właściwego kuratora oświaty. Zgodnie z wyjaśnieniami, jakich Minister Edukacji Narodowej udzieliła Komisji Wspólnej Rządu i Samorządu Terytorialnego ( pismo </w:t>
      </w:r>
      <w:proofErr w:type="spellStart"/>
      <w:r w:rsidRPr="00C9547A">
        <w:rPr>
          <w:sz w:val="24"/>
          <w:szCs w:val="24"/>
        </w:rPr>
        <w:t>zn</w:t>
      </w:r>
      <w:proofErr w:type="spellEnd"/>
      <w:r w:rsidRPr="00C9547A">
        <w:rPr>
          <w:sz w:val="24"/>
          <w:szCs w:val="24"/>
        </w:rPr>
        <w:t>. DJE.5031.107(2).2014 z dn. 17.09.2014r)   termin „wyniki nadzoru pedagogicznego” oznacza wyniki nadzoru sprawowanego zarówno w formie ewaluacji jak i kontroli.</w:t>
      </w:r>
      <w:r>
        <w:rPr>
          <w:sz w:val="24"/>
          <w:szCs w:val="24"/>
        </w:rPr>
        <w:t xml:space="preserve"> Obecnie obowiązująca od 1 września 2017 r. w art. 11 ust. 7 stanowi iż w informacji o stanie realizacji zdań oświatowych winny być uwzględnione wyniki:</w:t>
      </w:r>
    </w:p>
    <w:p w:rsidR="00EC796B" w:rsidRPr="003F60B0" w:rsidRDefault="00EC796B" w:rsidP="00EC796B">
      <w:pPr>
        <w:rPr>
          <w:rFonts w:eastAsia="Times New Roman" w:cs="Times New Roman"/>
          <w:i/>
          <w:sz w:val="24"/>
          <w:szCs w:val="24"/>
          <w:lang w:eastAsia="pl-PL"/>
        </w:rPr>
      </w:pPr>
      <w:r w:rsidRPr="003F60B0">
        <w:rPr>
          <w:rFonts w:eastAsia="Times New Roman" w:cs="Times New Roman"/>
          <w:i/>
          <w:sz w:val="24"/>
          <w:szCs w:val="24"/>
          <w:lang w:eastAsia="pl-PL"/>
        </w:rPr>
        <w:t>„1) egzaminu ósmoklasisty, egzaminu maturalnego i egzaminu potwierdzającego kwalifikacje w zawodzie, z uwzględnieniem działań podejmowanych przez szkoły nakierowanych na kształcenie uczniów ze specjalnymi potrzebami edukacyjnymi, w szkołach tych typów, których prowadzenie należy do zadań własnych jednostki samorządu terytorialnego;</w:t>
      </w:r>
    </w:p>
    <w:p w:rsidR="00EC796B" w:rsidRPr="003F60B0" w:rsidRDefault="00EC796B" w:rsidP="00EC796B">
      <w:pPr>
        <w:rPr>
          <w:i/>
          <w:sz w:val="24"/>
          <w:szCs w:val="24"/>
        </w:rPr>
      </w:pPr>
      <w:r w:rsidRPr="003F60B0">
        <w:rPr>
          <w:rFonts w:eastAsia="Times New Roman" w:cs="Times New Roman"/>
          <w:i/>
          <w:sz w:val="24"/>
          <w:szCs w:val="24"/>
          <w:lang w:eastAsia="pl-PL"/>
        </w:rPr>
        <w:t>2) nadzoru pedagogicznego sprawowanego przez kuratora oświaty lub właściwego ministra w szkołach i placówkach tych typów i rodzajów, których prowadzenie należy do zadań własnych jednostki samorządu terytorialnego.”</w:t>
      </w:r>
      <w:r w:rsidRPr="003F60B0">
        <w:rPr>
          <w:i/>
          <w:sz w:val="24"/>
          <w:szCs w:val="24"/>
        </w:rPr>
        <w:t xml:space="preserve"> </w:t>
      </w:r>
    </w:p>
    <w:p w:rsidR="00EC796B" w:rsidRPr="00C9547A" w:rsidRDefault="00EC796B" w:rsidP="00EC796B">
      <w:pPr>
        <w:rPr>
          <w:sz w:val="24"/>
          <w:szCs w:val="24"/>
        </w:rPr>
      </w:pPr>
    </w:p>
    <w:p w:rsidR="00EC796B" w:rsidRPr="00C9547A" w:rsidRDefault="00EC796B" w:rsidP="00EC796B">
      <w:pPr>
        <w:pStyle w:val="Akapitzlist"/>
        <w:numPr>
          <w:ilvl w:val="0"/>
          <w:numId w:val="37"/>
        </w:numPr>
        <w:ind w:left="0" w:firstLine="0"/>
        <w:rPr>
          <w:sz w:val="24"/>
          <w:szCs w:val="24"/>
        </w:rPr>
      </w:pPr>
      <w:r w:rsidRPr="00C9547A">
        <w:rPr>
          <w:b/>
          <w:sz w:val="24"/>
          <w:szCs w:val="24"/>
        </w:rPr>
        <w:t>Przedszkole w Knyszynie</w:t>
      </w:r>
      <w:r>
        <w:rPr>
          <w:sz w:val="24"/>
          <w:szCs w:val="24"/>
        </w:rPr>
        <w:t xml:space="preserve"> – w roku szkolnym 2016/17</w:t>
      </w:r>
      <w:r w:rsidRPr="00C9547A">
        <w:rPr>
          <w:sz w:val="24"/>
          <w:szCs w:val="24"/>
        </w:rPr>
        <w:t xml:space="preserve"> organ nadzoru pedagogicznego nie przeprowadzał żadnych kontroli ani ewaluacji.</w:t>
      </w:r>
    </w:p>
    <w:p w:rsidR="00EC796B" w:rsidRPr="00C9547A" w:rsidRDefault="00EC796B" w:rsidP="00EC796B">
      <w:pPr>
        <w:pStyle w:val="Akapitzlist"/>
        <w:ind w:left="426"/>
        <w:rPr>
          <w:sz w:val="24"/>
          <w:szCs w:val="24"/>
        </w:rPr>
      </w:pPr>
    </w:p>
    <w:p w:rsidR="00EC796B" w:rsidRPr="003F7E37" w:rsidRDefault="00EC796B" w:rsidP="00EC796B">
      <w:pPr>
        <w:pStyle w:val="Akapitzlist"/>
        <w:numPr>
          <w:ilvl w:val="0"/>
          <w:numId w:val="37"/>
        </w:numPr>
        <w:ind w:left="0" w:firstLine="0"/>
        <w:rPr>
          <w:rFonts w:eastAsia="Times New Roman" w:cs="Arial"/>
          <w:sz w:val="23"/>
          <w:szCs w:val="23"/>
          <w:lang w:eastAsia="pl-PL"/>
        </w:rPr>
      </w:pPr>
      <w:r w:rsidRPr="0019505D">
        <w:rPr>
          <w:b/>
          <w:sz w:val="24"/>
          <w:szCs w:val="24"/>
        </w:rPr>
        <w:lastRenderedPageBreak/>
        <w:t>Zespół Szkół w Kalinówce Kościelnej</w:t>
      </w:r>
    </w:p>
    <w:p w:rsidR="00EC796B" w:rsidRDefault="00EC796B" w:rsidP="00EC796B">
      <w:pPr>
        <w:pStyle w:val="Akapitzlist"/>
        <w:numPr>
          <w:ilvl w:val="0"/>
          <w:numId w:val="38"/>
        </w:numPr>
        <w:rPr>
          <w:sz w:val="24"/>
          <w:szCs w:val="24"/>
        </w:rPr>
      </w:pPr>
      <w:r>
        <w:rPr>
          <w:sz w:val="24"/>
          <w:szCs w:val="24"/>
        </w:rPr>
        <w:t>03.04.2017 - kontrola prawidłowości organizacji i funkcjonowania biblioteki szkolnej. Nie wydano żadnych zaleceń</w:t>
      </w:r>
    </w:p>
    <w:p w:rsidR="00EC796B" w:rsidRDefault="00EC796B" w:rsidP="00EC796B">
      <w:pPr>
        <w:pStyle w:val="Akapitzlist"/>
        <w:numPr>
          <w:ilvl w:val="0"/>
          <w:numId w:val="38"/>
        </w:numPr>
        <w:rPr>
          <w:sz w:val="24"/>
          <w:szCs w:val="24"/>
        </w:rPr>
      </w:pPr>
      <w:r>
        <w:rPr>
          <w:sz w:val="24"/>
          <w:szCs w:val="24"/>
        </w:rPr>
        <w:t>24.04.2017 kontrola wykorzystywania wyników ewaluacji zewnętrznej do podnoszenia jakości pracy szkoły. Nie wydano zaleceń.</w:t>
      </w:r>
    </w:p>
    <w:p w:rsidR="00EC796B" w:rsidRPr="003F7E37" w:rsidRDefault="00EC796B" w:rsidP="00EC796B">
      <w:pPr>
        <w:pStyle w:val="Akapitzlist"/>
        <w:ind w:left="1080"/>
        <w:rPr>
          <w:sz w:val="24"/>
          <w:szCs w:val="24"/>
        </w:rPr>
      </w:pPr>
    </w:p>
    <w:p w:rsidR="00EC796B" w:rsidRPr="003F7E37" w:rsidRDefault="00EC796B" w:rsidP="00EC796B">
      <w:pPr>
        <w:pStyle w:val="Akapitzlist"/>
        <w:numPr>
          <w:ilvl w:val="0"/>
          <w:numId w:val="37"/>
        </w:numPr>
        <w:ind w:left="0" w:hanging="11"/>
        <w:rPr>
          <w:sz w:val="24"/>
          <w:szCs w:val="24"/>
        </w:rPr>
      </w:pPr>
      <w:r w:rsidRPr="003F7E37">
        <w:rPr>
          <w:b/>
          <w:sz w:val="24"/>
          <w:szCs w:val="24"/>
        </w:rPr>
        <w:t xml:space="preserve">Zespół Szkół Ogólnokształcących w Knyszynie </w:t>
      </w:r>
    </w:p>
    <w:p w:rsidR="00EC796B" w:rsidRDefault="00EC796B" w:rsidP="00EC796B">
      <w:pPr>
        <w:pStyle w:val="Akapitzlist"/>
        <w:numPr>
          <w:ilvl w:val="0"/>
          <w:numId w:val="39"/>
        </w:numPr>
        <w:rPr>
          <w:sz w:val="24"/>
          <w:szCs w:val="24"/>
        </w:rPr>
      </w:pPr>
      <w:r>
        <w:rPr>
          <w:sz w:val="24"/>
          <w:szCs w:val="24"/>
        </w:rPr>
        <w:t>25.11.2016 – kontrola doraźna w zakresie realizacji zaleceń wydanych w wyniku kontroli przeprowadzonej z dniu 04.06.206 dotyczącej przestrzegania przepisów i bezpieczeństwa pracy. Nie wydano zaleceń.</w:t>
      </w:r>
    </w:p>
    <w:p w:rsidR="00EC796B" w:rsidRDefault="00EC796B" w:rsidP="00EC796B">
      <w:pPr>
        <w:pStyle w:val="Akapitzlist"/>
        <w:numPr>
          <w:ilvl w:val="0"/>
          <w:numId w:val="39"/>
        </w:numPr>
        <w:rPr>
          <w:sz w:val="24"/>
          <w:szCs w:val="24"/>
        </w:rPr>
      </w:pPr>
      <w:r>
        <w:rPr>
          <w:sz w:val="24"/>
          <w:szCs w:val="24"/>
        </w:rPr>
        <w:t>29.11.2016 – kontrola wykonania zaleceń po kontroli organizacji zajęć rewalidacyjnych. Nie wydano zaleceń.</w:t>
      </w:r>
    </w:p>
    <w:p w:rsidR="00EC796B" w:rsidRDefault="00EC796B" w:rsidP="00EC796B">
      <w:pPr>
        <w:pStyle w:val="Akapitzlist"/>
        <w:numPr>
          <w:ilvl w:val="0"/>
          <w:numId w:val="39"/>
        </w:numPr>
        <w:rPr>
          <w:sz w:val="24"/>
          <w:szCs w:val="24"/>
        </w:rPr>
      </w:pPr>
      <w:r>
        <w:rPr>
          <w:sz w:val="24"/>
          <w:szCs w:val="24"/>
        </w:rPr>
        <w:t>08-09.12.2016 kontrola doraźna w zakresie zgodności organizacji nauczania indywidualnego z obowiązującymi przepisami prawa i zajęć rewalidacyjnych, w tym liczby godzin i rodzaju tych zajęć, w tym ich zgodność z zaleceniami zawartymi w orzeczeniu o potrzebie kształcenia specjalnego oraz kwalifikacji nauczycieli do prowadzenia zajęć rewalidacyjnych.  Wydano zalecenia.  Dyrektor pismem z dnia 09.01.2017 poinformował o wykonaniu zaleceń.</w:t>
      </w:r>
    </w:p>
    <w:p w:rsidR="00EC796B" w:rsidRDefault="00EC796B" w:rsidP="00EC796B">
      <w:pPr>
        <w:pStyle w:val="Akapitzlist"/>
        <w:numPr>
          <w:ilvl w:val="0"/>
          <w:numId w:val="39"/>
        </w:numPr>
        <w:rPr>
          <w:sz w:val="24"/>
          <w:szCs w:val="24"/>
        </w:rPr>
      </w:pPr>
      <w:r>
        <w:rPr>
          <w:sz w:val="24"/>
          <w:szCs w:val="24"/>
        </w:rPr>
        <w:t>10.02.2017 – kontrola prawidłowości organizacji i funkcjonowania bibliotek szkolnych. Brak zaleceń.</w:t>
      </w:r>
    </w:p>
    <w:p w:rsidR="00EC796B" w:rsidRPr="003F7E37" w:rsidRDefault="00EC796B" w:rsidP="00EC796B">
      <w:pPr>
        <w:pStyle w:val="Akapitzlist"/>
        <w:numPr>
          <w:ilvl w:val="0"/>
          <w:numId w:val="39"/>
        </w:numPr>
        <w:rPr>
          <w:sz w:val="24"/>
          <w:szCs w:val="24"/>
        </w:rPr>
      </w:pPr>
      <w:r>
        <w:rPr>
          <w:sz w:val="24"/>
          <w:szCs w:val="24"/>
        </w:rPr>
        <w:t>29.05.2017 – kontrola realizacji programu „Bieg po zdrowie”. Brak zaleceń.</w:t>
      </w:r>
    </w:p>
    <w:p w:rsidR="00EC796B" w:rsidRDefault="00EC796B" w:rsidP="00EC796B">
      <w:pPr>
        <w:pStyle w:val="Akapitzlist"/>
        <w:ind w:left="0"/>
        <w:rPr>
          <w:sz w:val="24"/>
          <w:szCs w:val="24"/>
        </w:rPr>
      </w:pPr>
      <w:r>
        <w:rPr>
          <w:sz w:val="24"/>
          <w:szCs w:val="24"/>
        </w:rPr>
        <w:t xml:space="preserve">W dniach od 19 do 23 grudnia 2016 r. w Szkole Podstawowej w Knyszynie  wizytatorzy Kuratorium Oświaty w Białymstoku przeprowadzili ewaluację problemową na podstawie której został sporządzony raport dostępny pod adresem: </w:t>
      </w:r>
      <w:hyperlink r:id="rId21" w:history="1">
        <w:r w:rsidRPr="00552941">
          <w:rPr>
            <w:rStyle w:val="Hipercze"/>
            <w:sz w:val="24"/>
            <w:szCs w:val="24"/>
          </w:rPr>
          <w:t>http://www.seo2.npseo.pl/reports/1000606373163_short.pdf</w:t>
        </w:r>
      </w:hyperlink>
    </w:p>
    <w:p w:rsidR="00EC796B" w:rsidRDefault="00EC796B" w:rsidP="00EC796B">
      <w:pPr>
        <w:pStyle w:val="Akapitzlist"/>
        <w:ind w:left="0"/>
        <w:rPr>
          <w:sz w:val="24"/>
          <w:szCs w:val="24"/>
        </w:rPr>
      </w:pPr>
      <w:r>
        <w:rPr>
          <w:sz w:val="24"/>
          <w:szCs w:val="24"/>
        </w:rPr>
        <w:t>Wnioski z ewaluacji:</w:t>
      </w:r>
    </w:p>
    <w:p w:rsidR="00EC796B" w:rsidRDefault="00EC796B" w:rsidP="00EC796B">
      <w:pPr>
        <w:pStyle w:val="Akapitzlist"/>
        <w:numPr>
          <w:ilvl w:val="0"/>
          <w:numId w:val="40"/>
        </w:numPr>
      </w:pPr>
      <w:r>
        <w:t>Koncepcja pracy szkoły jest zanana i akceptowana przez wszystkie środowiska szkolne.</w:t>
      </w:r>
    </w:p>
    <w:p w:rsidR="00EC796B" w:rsidRPr="00A82EE9" w:rsidRDefault="00EC796B" w:rsidP="00EC796B">
      <w:pPr>
        <w:pStyle w:val="Akapitzlist"/>
        <w:numPr>
          <w:ilvl w:val="0"/>
          <w:numId w:val="40"/>
        </w:numPr>
        <w:rPr>
          <w:rFonts w:ascii="Arial" w:eastAsia="Times New Roman" w:hAnsi="Arial" w:cs="Arial"/>
          <w:sz w:val="23"/>
          <w:szCs w:val="23"/>
          <w:lang w:eastAsia="pl-PL"/>
        </w:rPr>
      </w:pPr>
      <w:r w:rsidRPr="00A82EE9">
        <w:rPr>
          <w:rFonts w:ascii="Arial" w:eastAsia="Times New Roman" w:hAnsi="Arial" w:cs="Arial"/>
          <w:sz w:val="23"/>
          <w:szCs w:val="23"/>
          <w:lang w:eastAsia="pl-PL"/>
        </w:rPr>
        <w:t>Zdecydowana większość elementów procesu edukacyjnego w tej szkole jest niewłaściwie zorganizowana, co znacząco utrudnia osiąganie przez uczniów pożądanych efektów uczenia się.</w:t>
      </w:r>
    </w:p>
    <w:p w:rsidR="00EC796B" w:rsidRPr="00A82EE9" w:rsidRDefault="00EC796B" w:rsidP="00EC796B">
      <w:pPr>
        <w:pStyle w:val="Akapitzlist"/>
        <w:numPr>
          <w:ilvl w:val="0"/>
          <w:numId w:val="40"/>
        </w:numPr>
        <w:rPr>
          <w:rFonts w:ascii="Arial" w:eastAsia="Times New Roman" w:hAnsi="Arial" w:cs="Arial"/>
          <w:sz w:val="23"/>
          <w:szCs w:val="23"/>
          <w:lang w:eastAsia="pl-PL"/>
        </w:rPr>
      </w:pPr>
      <w:r w:rsidRPr="00A82EE9">
        <w:rPr>
          <w:rFonts w:ascii="Arial" w:eastAsia="Times New Roman" w:hAnsi="Arial" w:cs="Arial"/>
          <w:sz w:val="23"/>
          <w:szCs w:val="23"/>
          <w:lang w:eastAsia="pl-PL"/>
        </w:rPr>
        <w:t>Brak zdecydowanej reakcji zarządzających szkołą wobec sygnałów o naruszaniu przez nauczycieli praw dziecka nie sprzyja budowaniu właściwych relacji interpersonalnych i może się stać przyczyną poważnych problemów wychowawczych.</w:t>
      </w:r>
    </w:p>
    <w:p w:rsidR="00EC796B" w:rsidRPr="00A82EE9" w:rsidRDefault="00EC796B" w:rsidP="00EC796B">
      <w:pPr>
        <w:rPr>
          <w:sz w:val="24"/>
          <w:szCs w:val="24"/>
        </w:rPr>
      </w:pPr>
      <w:r>
        <w:rPr>
          <w:sz w:val="24"/>
          <w:szCs w:val="24"/>
        </w:rPr>
        <w:t>W wyniku ewaluacji szkoła została zobowiązana do opracowania programu i harmonogramu poprawy efektywności kształcenia.  Dokument po uzgodnieniu z organem prowadzącym został przesłany do Podlaskiego Kuratora Oświaty i obejmuje od działania na okres od 01.09.2017 do 31.08.2018r.</w:t>
      </w:r>
    </w:p>
    <w:p w:rsidR="00EC796B" w:rsidRDefault="00EC796B" w:rsidP="00EC796B">
      <w:pPr>
        <w:pStyle w:val="Akapitzlist"/>
        <w:ind w:left="0"/>
        <w:rPr>
          <w:sz w:val="24"/>
          <w:szCs w:val="24"/>
        </w:rPr>
      </w:pPr>
    </w:p>
    <w:p w:rsidR="00EC796B" w:rsidRPr="00D76283" w:rsidRDefault="00EC796B" w:rsidP="00EC796B">
      <w:pPr>
        <w:ind w:left="284"/>
        <w:rPr>
          <w:rStyle w:val="Uwydatnienie"/>
          <w:rFonts w:cstheme="minorHAnsi"/>
          <w:i w:val="0"/>
        </w:rPr>
      </w:pPr>
      <w:r w:rsidRPr="00D76283">
        <w:rPr>
          <w:rStyle w:val="Uwydatnienie"/>
          <w:rFonts w:cstheme="minorHAnsi"/>
          <w:i w:val="0"/>
        </w:rPr>
        <w:t>Przy sporządzaniu niniejszej informacji wykorzystano w szczególności:</w:t>
      </w:r>
    </w:p>
    <w:p w:rsidR="00EC796B" w:rsidRPr="00D76283" w:rsidRDefault="00EC796B" w:rsidP="00EC796B">
      <w:pPr>
        <w:ind w:left="284"/>
        <w:rPr>
          <w:rStyle w:val="Uwydatnienie"/>
          <w:rFonts w:cstheme="minorHAnsi"/>
          <w:i w:val="0"/>
        </w:rPr>
      </w:pPr>
      <w:r w:rsidRPr="00D76283">
        <w:rPr>
          <w:rStyle w:val="Uwydatnienie"/>
          <w:rFonts w:cstheme="minorHAnsi"/>
          <w:i w:val="0"/>
        </w:rPr>
        <w:t>- dane z bazy oświatowej Systemu Informacji Oświatowej</w:t>
      </w:r>
    </w:p>
    <w:p w:rsidR="00EC796B" w:rsidRPr="00D76283" w:rsidRDefault="00EC796B" w:rsidP="00EC796B">
      <w:pPr>
        <w:ind w:left="284"/>
        <w:rPr>
          <w:rStyle w:val="Uwydatnienie"/>
          <w:rFonts w:cstheme="minorHAnsi"/>
          <w:i w:val="0"/>
        </w:rPr>
      </w:pPr>
      <w:r w:rsidRPr="00D76283">
        <w:rPr>
          <w:rStyle w:val="Uwydatnienie"/>
          <w:rFonts w:cstheme="minorHAnsi"/>
          <w:i w:val="0"/>
        </w:rPr>
        <w:t>- wyniki egzaminów zewnętrznych z 201</w:t>
      </w:r>
      <w:r>
        <w:rPr>
          <w:rStyle w:val="Uwydatnienie"/>
          <w:rFonts w:cstheme="minorHAnsi"/>
          <w:i w:val="0"/>
        </w:rPr>
        <w:t>7</w:t>
      </w:r>
      <w:r w:rsidRPr="00D76283">
        <w:rPr>
          <w:rStyle w:val="Uwydatnienie"/>
          <w:rFonts w:cstheme="minorHAnsi"/>
          <w:i w:val="0"/>
        </w:rPr>
        <w:t xml:space="preserve"> r. opracowan</w:t>
      </w:r>
      <w:r>
        <w:rPr>
          <w:rStyle w:val="Uwydatnienie"/>
          <w:rFonts w:cstheme="minorHAnsi"/>
          <w:i w:val="0"/>
        </w:rPr>
        <w:t>e przez Okręgową</w:t>
      </w:r>
      <w:r w:rsidRPr="00D76283">
        <w:rPr>
          <w:rStyle w:val="Uwydatnienie"/>
          <w:rFonts w:cstheme="minorHAnsi"/>
          <w:i w:val="0"/>
        </w:rPr>
        <w:t xml:space="preserve"> Komisję Egzaminacyjn</w:t>
      </w:r>
      <w:r>
        <w:rPr>
          <w:rStyle w:val="Uwydatnienie"/>
          <w:rFonts w:cstheme="minorHAnsi"/>
          <w:i w:val="0"/>
        </w:rPr>
        <w:t>ą</w:t>
      </w:r>
      <w:r w:rsidRPr="00D76283">
        <w:rPr>
          <w:rStyle w:val="Uwydatnienie"/>
          <w:rFonts w:cstheme="minorHAnsi"/>
          <w:i w:val="0"/>
        </w:rPr>
        <w:t xml:space="preserve"> w Łomży</w:t>
      </w:r>
    </w:p>
    <w:p w:rsidR="00EC796B" w:rsidRPr="00D76283" w:rsidRDefault="00EC796B" w:rsidP="00EC796B">
      <w:pPr>
        <w:ind w:left="284"/>
        <w:rPr>
          <w:rStyle w:val="Uwydatnienie"/>
          <w:rFonts w:cstheme="minorHAnsi"/>
          <w:i w:val="0"/>
        </w:rPr>
      </w:pPr>
      <w:r w:rsidRPr="00D76283">
        <w:rPr>
          <w:rStyle w:val="Uwydatnienie"/>
          <w:rFonts w:cstheme="minorHAnsi"/>
          <w:i w:val="0"/>
        </w:rPr>
        <w:t>- informacje uzyskane od dyrektorów szkół</w:t>
      </w:r>
    </w:p>
    <w:p w:rsidR="00EC796B" w:rsidRDefault="00EC796B" w:rsidP="00EC796B">
      <w:pPr>
        <w:ind w:left="284"/>
        <w:rPr>
          <w:rStyle w:val="Uwydatnienie"/>
          <w:rFonts w:cstheme="minorHAnsi"/>
          <w:i w:val="0"/>
        </w:rPr>
      </w:pPr>
      <w:r w:rsidRPr="00D76283">
        <w:rPr>
          <w:rStyle w:val="Uwydatnienie"/>
          <w:rFonts w:cstheme="minorHAnsi"/>
          <w:i w:val="0"/>
        </w:rPr>
        <w:t>- dane finansowe z Obsługi Finansowo-Księgowej Szkół Gminy Knyszyn oraz referatu finansowego Urzędu Miejskiego w Knyszynie</w:t>
      </w:r>
      <w:r>
        <w:rPr>
          <w:rStyle w:val="Uwydatnienie"/>
          <w:rFonts w:cstheme="minorHAnsi"/>
          <w:i w:val="0"/>
        </w:rPr>
        <w:t>.</w:t>
      </w:r>
    </w:p>
    <w:p w:rsidR="00EC796B" w:rsidRDefault="00EC796B" w:rsidP="00EC796B">
      <w:pPr>
        <w:ind w:left="284"/>
        <w:rPr>
          <w:rStyle w:val="Uwydatnienie"/>
          <w:rFonts w:cstheme="minorHAnsi"/>
          <w:i w:val="0"/>
        </w:rPr>
      </w:pPr>
    </w:p>
    <w:p w:rsidR="00EC796B" w:rsidRDefault="00EC796B" w:rsidP="00EC796B">
      <w:pPr>
        <w:ind w:left="284"/>
        <w:rPr>
          <w:rStyle w:val="Uwydatnienie"/>
          <w:rFonts w:cstheme="minorHAnsi"/>
          <w:i w:val="0"/>
        </w:rPr>
      </w:pPr>
    </w:p>
    <w:p w:rsidR="00EC796B" w:rsidRDefault="00EC796B" w:rsidP="00EC796B">
      <w:pPr>
        <w:ind w:left="284"/>
      </w:pPr>
      <w:r>
        <w:rPr>
          <w:rStyle w:val="Uwydatnienie"/>
          <w:rFonts w:cstheme="minorHAnsi"/>
          <w:i w:val="0"/>
        </w:rPr>
        <w:t>Opracowała: Urszula Puławska insp. ds. szkolnictwa Urzędu Miejskiego w Knyszynie</w:t>
      </w:r>
    </w:p>
    <w:p w:rsidR="00EC796B" w:rsidRPr="00C9547A" w:rsidRDefault="00EC796B" w:rsidP="00EC796B">
      <w:pPr>
        <w:pStyle w:val="Akapitzlist"/>
        <w:ind w:left="0"/>
        <w:rPr>
          <w:sz w:val="24"/>
          <w:szCs w:val="24"/>
        </w:rPr>
      </w:pPr>
    </w:p>
    <w:p w:rsidR="00EC796B" w:rsidRDefault="00EC796B" w:rsidP="00B07B97">
      <w:pPr>
        <w:pStyle w:val="NormalnyWeb"/>
        <w:jc w:val="both"/>
      </w:pPr>
    </w:p>
    <w:p w:rsidR="00B07B97" w:rsidRDefault="00B07B97" w:rsidP="00DB7860">
      <w:pPr>
        <w:ind w:firstLine="708"/>
      </w:pPr>
    </w:p>
    <w:p w:rsidR="00250948" w:rsidRDefault="00250948" w:rsidP="004D6AF6">
      <w:pPr>
        <w:ind w:left="284"/>
        <w:rPr>
          <w:rStyle w:val="Uwydatnienie"/>
          <w:rFonts w:cstheme="minorHAnsi"/>
          <w:i w:val="0"/>
        </w:rPr>
      </w:pPr>
    </w:p>
    <w:p w:rsidR="00250948" w:rsidRDefault="00250948" w:rsidP="004D6AF6">
      <w:pPr>
        <w:ind w:left="284"/>
        <w:rPr>
          <w:rStyle w:val="Uwydatnienie"/>
          <w:rFonts w:cstheme="minorHAnsi"/>
          <w:i w:val="0"/>
        </w:rPr>
      </w:pPr>
    </w:p>
    <w:p w:rsidR="00250948" w:rsidRDefault="00250948" w:rsidP="004D6AF6">
      <w:pPr>
        <w:ind w:left="284"/>
        <w:rPr>
          <w:rStyle w:val="Uwydatnienie"/>
          <w:rFonts w:cstheme="minorHAnsi"/>
          <w:i w:val="0"/>
        </w:rPr>
      </w:pPr>
    </w:p>
    <w:p w:rsidR="00250948" w:rsidRDefault="00250948" w:rsidP="004D6AF6">
      <w:pPr>
        <w:ind w:left="284"/>
        <w:rPr>
          <w:rStyle w:val="Uwydatnienie"/>
          <w:rFonts w:cstheme="minorHAnsi"/>
          <w:i w:val="0"/>
        </w:rPr>
      </w:pPr>
    </w:p>
    <w:p w:rsidR="00250948" w:rsidRDefault="00250948" w:rsidP="004D6AF6">
      <w:pPr>
        <w:ind w:left="284"/>
        <w:rPr>
          <w:rStyle w:val="Uwydatnienie"/>
          <w:rFonts w:cstheme="minorHAnsi"/>
          <w:i w:val="0"/>
        </w:rPr>
      </w:pPr>
    </w:p>
    <w:p w:rsidR="00250948" w:rsidRDefault="00250948" w:rsidP="004D6AF6">
      <w:pPr>
        <w:ind w:left="284"/>
        <w:rPr>
          <w:rStyle w:val="Uwydatnienie"/>
          <w:rFonts w:cstheme="minorHAnsi"/>
          <w:i w:val="0"/>
        </w:rPr>
      </w:pPr>
    </w:p>
    <w:p w:rsidR="00250948" w:rsidRDefault="00250948" w:rsidP="004D6AF6">
      <w:pPr>
        <w:ind w:left="284"/>
        <w:rPr>
          <w:rStyle w:val="Uwydatnienie"/>
          <w:rFonts w:cstheme="minorHAnsi"/>
          <w:i w:val="0"/>
        </w:rPr>
      </w:pPr>
    </w:p>
    <w:p w:rsidR="00250948" w:rsidRDefault="00250948" w:rsidP="004D6AF6">
      <w:pPr>
        <w:ind w:left="284"/>
        <w:rPr>
          <w:rStyle w:val="Uwydatnienie"/>
          <w:rFonts w:cstheme="minorHAnsi"/>
          <w:i w:val="0"/>
        </w:rPr>
      </w:pPr>
    </w:p>
    <w:p w:rsidR="00250948" w:rsidRDefault="00250948" w:rsidP="004D6AF6">
      <w:pPr>
        <w:ind w:left="284"/>
        <w:rPr>
          <w:rStyle w:val="Uwydatnienie"/>
          <w:rFonts w:cstheme="minorHAnsi"/>
          <w:i w:val="0"/>
        </w:rPr>
      </w:pPr>
    </w:p>
    <w:p w:rsidR="00250948" w:rsidRDefault="00250948" w:rsidP="004D6AF6">
      <w:pPr>
        <w:ind w:left="284"/>
        <w:rPr>
          <w:rStyle w:val="Uwydatnienie"/>
          <w:rFonts w:cstheme="minorHAnsi"/>
          <w:i w:val="0"/>
        </w:rPr>
      </w:pPr>
    </w:p>
    <w:p w:rsidR="00250948" w:rsidRDefault="00250948" w:rsidP="00250948"/>
    <w:p w:rsidR="00250948" w:rsidRDefault="00250948" w:rsidP="004D6AF6">
      <w:pPr>
        <w:ind w:left="284"/>
        <w:rPr>
          <w:rStyle w:val="Uwydatnienie"/>
          <w:rFonts w:cstheme="minorHAnsi"/>
          <w:i w:val="0"/>
        </w:rPr>
      </w:pPr>
    </w:p>
    <w:p w:rsidR="00250948" w:rsidRDefault="00250948" w:rsidP="004D6AF6">
      <w:pPr>
        <w:ind w:left="284"/>
        <w:rPr>
          <w:rStyle w:val="Uwydatnienie"/>
          <w:rFonts w:cstheme="minorHAnsi"/>
          <w:i w:val="0"/>
        </w:rPr>
      </w:pPr>
    </w:p>
    <w:p w:rsidR="00250948" w:rsidRDefault="00250948" w:rsidP="004D6AF6">
      <w:pPr>
        <w:ind w:left="284"/>
        <w:rPr>
          <w:rStyle w:val="Uwydatnienie"/>
          <w:rFonts w:cstheme="minorHAnsi"/>
          <w:i w:val="0"/>
        </w:rPr>
      </w:pPr>
    </w:p>
    <w:p w:rsidR="00250948" w:rsidRDefault="00250948" w:rsidP="004D6AF6">
      <w:pPr>
        <w:ind w:left="284"/>
        <w:rPr>
          <w:rStyle w:val="Uwydatnienie"/>
          <w:rFonts w:cstheme="minorHAnsi"/>
          <w:i w:val="0"/>
        </w:rPr>
      </w:pPr>
    </w:p>
    <w:p w:rsidR="00250948" w:rsidRDefault="00250948" w:rsidP="004D6AF6">
      <w:pPr>
        <w:ind w:left="284"/>
        <w:rPr>
          <w:rStyle w:val="Uwydatnienie"/>
          <w:rFonts w:cstheme="minorHAnsi"/>
          <w:i w:val="0"/>
        </w:rPr>
      </w:pPr>
    </w:p>
    <w:sectPr w:rsidR="00250948" w:rsidSect="00186B88">
      <w:headerReference w:type="default" r:id="rId22"/>
      <w:pgSz w:w="11906" w:h="16838"/>
      <w:pgMar w:top="1389" w:right="851"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30D8" w:rsidRDefault="008130D8" w:rsidP="00B570A4">
      <w:r>
        <w:separator/>
      </w:r>
    </w:p>
  </w:endnote>
  <w:endnote w:type="continuationSeparator" w:id="0">
    <w:p w:rsidR="008130D8" w:rsidRDefault="008130D8" w:rsidP="00B57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30D8" w:rsidRDefault="008130D8" w:rsidP="00B570A4">
      <w:r>
        <w:separator/>
      </w:r>
    </w:p>
  </w:footnote>
  <w:footnote w:type="continuationSeparator" w:id="0">
    <w:p w:rsidR="008130D8" w:rsidRDefault="008130D8" w:rsidP="00B570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0D8" w:rsidRPr="00B570A4" w:rsidRDefault="008130D8" w:rsidP="00B570A4">
    <w:pPr>
      <w:pStyle w:val="Tytu"/>
      <w:rPr>
        <w:sz w:val="20"/>
        <w:szCs w:val="20"/>
      </w:rPr>
    </w:pPr>
    <w:r w:rsidRPr="00B570A4">
      <w:rPr>
        <w:sz w:val="20"/>
        <w:szCs w:val="20"/>
      </w:rPr>
      <w:t>Informacja o stanie realizacji zadań oświatowych w Gmi</w:t>
    </w:r>
    <w:r>
      <w:rPr>
        <w:sz w:val="20"/>
        <w:szCs w:val="20"/>
      </w:rPr>
      <w:t>nie Knyszyn w roku szkolnym 2016</w:t>
    </w:r>
    <w:r w:rsidRPr="00B570A4">
      <w:rPr>
        <w:sz w:val="20"/>
        <w:szCs w:val="20"/>
      </w:rPr>
      <w:t>/201</w:t>
    </w:r>
    <w:r>
      <w:rPr>
        <w:sz w:val="20"/>
        <w:szCs w:val="20"/>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858F4"/>
    <w:multiLevelType w:val="hybridMultilevel"/>
    <w:tmpl w:val="6A605482"/>
    <w:lvl w:ilvl="0" w:tplc="DD3870C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3CE2402"/>
    <w:multiLevelType w:val="hybridMultilevel"/>
    <w:tmpl w:val="3F68E0E4"/>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76561C"/>
    <w:multiLevelType w:val="hybridMultilevel"/>
    <w:tmpl w:val="76809AEC"/>
    <w:lvl w:ilvl="0" w:tplc="2B0E17FC">
      <w:start w:val="3"/>
      <w:numFmt w:val="bullet"/>
      <w:lvlText w:val=""/>
      <w:lvlJc w:val="left"/>
      <w:pPr>
        <w:ind w:left="1080" w:hanging="360"/>
      </w:pPr>
      <w:rPr>
        <w:rFonts w:ascii="Symbol" w:eastAsiaTheme="minorHAnsi" w:hAnsi="Symbol" w:cstheme="minorBid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06FC2710"/>
    <w:multiLevelType w:val="multilevel"/>
    <w:tmpl w:val="97F4E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35A38"/>
    <w:multiLevelType w:val="hybridMultilevel"/>
    <w:tmpl w:val="4E8223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A96090"/>
    <w:multiLevelType w:val="hybridMultilevel"/>
    <w:tmpl w:val="7FFA12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D1471B"/>
    <w:multiLevelType w:val="hybridMultilevel"/>
    <w:tmpl w:val="518E4172"/>
    <w:lvl w:ilvl="0" w:tplc="1A9C29FC">
      <w:start w:val="1"/>
      <w:numFmt w:val="decimal"/>
      <w:lvlText w:val="%1)"/>
      <w:lvlJc w:val="left"/>
      <w:pPr>
        <w:ind w:left="502" w:hanging="360"/>
      </w:pPr>
      <w:rPr>
        <w:rFonts w:hint="default"/>
        <w:b w:val="0"/>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7" w15:restartNumberingAfterBreak="0">
    <w:nsid w:val="1427491D"/>
    <w:multiLevelType w:val="hybridMultilevel"/>
    <w:tmpl w:val="620A9BAC"/>
    <w:lvl w:ilvl="0" w:tplc="49686E00">
      <w:start w:val="12"/>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6795420"/>
    <w:multiLevelType w:val="hybridMultilevel"/>
    <w:tmpl w:val="B27479D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C26B58"/>
    <w:multiLevelType w:val="hybridMultilevel"/>
    <w:tmpl w:val="3702BAD0"/>
    <w:lvl w:ilvl="0" w:tplc="507AC7F2">
      <w:start w:val="1"/>
      <w:numFmt w:val="decimal"/>
      <w:lvlText w:val="%1)"/>
      <w:lvlJc w:val="left"/>
      <w:pPr>
        <w:ind w:left="1410" w:hanging="69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5806C0D"/>
    <w:multiLevelType w:val="hybridMultilevel"/>
    <w:tmpl w:val="16A65FF4"/>
    <w:lvl w:ilvl="0" w:tplc="6276D07E">
      <w:start w:val="12"/>
      <w:numFmt w:val="bullet"/>
      <w:lvlText w:val=""/>
      <w:lvlJc w:val="left"/>
      <w:pPr>
        <w:ind w:left="1080" w:hanging="360"/>
      </w:pPr>
      <w:rPr>
        <w:rFonts w:ascii="Symbol" w:eastAsiaTheme="minorHAnsi" w:hAnsi="Symbol" w:cstheme="minorBid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284F2ADA"/>
    <w:multiLevelType w:val="hybridMultilevel"/>
    <w:tmpl w:val="19261134"/>
    <w:lvl w:ilvl="0" w:tplc="77045C22">
      <w:start w:val="12"/>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B5E6F12"/>
    <w:multiLevelType w:val="hybridMultilevel"/>
    <w:tmpl w:val="511ACB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71398A"/>
    <w:multiLevelType w:val="multilevel"/>
    <w:tmpl w:val="617E9F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2C5862BD"/>
    <w:multiLevelType w:val="hybridMultilevel"/>
    <w:tmpl w:val="A6AEE9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E291F47"/>
    <w:multiLevelType w:val="hybridMultilevel"/>
    <w:tmpl w:val="014E89E8"/>
    <w:lvl w:ilvl="0" w:tplc="04150015">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44A35C5"/>
    <w:multiLevelType w:val="hybridMultilevel"/>
    <w:tmpl w:val="A758729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84165E6"/>
    <w:multiLevelType w:val="hybridMultilevel"/>
    <w:tmpl w:val="752CB2F8"/>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D4B1A96"/>
    <w:multiLevelType w:val="hybridMultilevel"/>
    <w:tmpl w:val="6BF4D0C2"/>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ADF07B7"/>
    <w:multiLevelType w:val="hybridMultilevel"/>
    <w:tmpl w:val="FD38D4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CA0523C"/>
    <w:multiLevelType w:val="hybridMultilevel"/>
    <w:tmpl w:val="B2748A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FCD2D3E"/>
    <w:multiLevelType w:val="hybridMultilevel"/>
    <w:tmpl w:val="3F7E1E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2BD5AB2"/>
    <w:multiLevelType w:val="hybridMultilevel"/>
    <w:tmpl w:val="2D0C6D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36760F9"/>
    <w:multiLevelType w:val="hybridMultilevel"/>
    <w:tmpl w:val="A0FC95D8"/>
    <w:lvl w:ilvl="0" w:tplc="935E2158">
      <w:start w:val="1"/>
      <w:numFmt w:val="upperLetter"/>
      <w:lvlText w:val="%1)"/>
      <w:lvlJc w:val="left"/>
      <w:pPr>
        <w:ind w:left="765" w:hanging="36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4" w15:restartNumberingAfterBreak="0">
    <w:nsid w:val="58186804"/>
    <w:multiLevelType w:val="hybridMultilevel"/>
    <w:tmpl w:val="FE98D9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E5814AE"/>
    <w:multiLevelType w:val="multilevel"/>
    <w:tmpl w:val="7968FA8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F7C5AFE"/>
    <w:multiLevelType w:val="hybridMultilevel"/>
    <w:tmpl w:val="162871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176444A"/>
    <w:multiLevelType w:val="hybridMultilevel"/>
    <w:tmpl w:val="43A46A8E"/>
    <w:lvl w:ilvl="0" w:tplc="9210E74E">
      <w:start w:val="3"/>
      <w:numFmt w:val="bullet"/>
      <w:lvlText w:val=""/>
      <w:lvlJc w:val="left"/>
      <w:pPr>
        <w:ind w:left="1080" w:hanging="360"/>
      </w:pPr>
      <w:rPr>
        <w:rFonts w:ascii="Symbol" w:eastAsiaTheme="minorHAnsi" w:hAnsi="Symbol" w:cstheme="minorBid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6B195C36"/>
    <w:multiLevelType w:val="hybridMultilevel"/>
    <w:tmpl w:val="3132C3B2"/>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6B3B7752"/>
    <w:multiLevelType w:val="hybridMultilevel"/>
    <w:tmpl w:val="B94E865E"/>
    <w:lvl w:ilvl="0" w:tplc="3AD68CF2">
      <w:start w:val="3"/>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B7C4716"/>
    <w:multiLevelType w:val="hybridMultilevel"/>
    <w:tmpl w:val="FB4091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D8016AE"/>
    <w:multiLevelType w:val="hybridMultilevel"/>
    <w:tmpl w:val="FDAA2DAA"/>
    <w:lvl w:ilvl="0" w:tplc="04150015">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6E65567E"/>
    <w:multiLevelType w:val="hybridMultilevel"/>
    <w:tmpl w:val="505AEC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F6E1E4B"/>
    <w:multiLevelType w:val="hybridMultilevel"/>
    <w:tmpl w:val="0FF6C2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38A545D"/>
    <w:multiLevelType w:val="hybridMultilevel"/>
    <w:tmpl w:val="3342C5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4756CA6"/>
    <w:multiLevelType w:val="hybridMultilevel"/>
    <w:tmpl w:val="F9C241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808174B"/>
    <w:multiLevelType w:val="hybridMultilevel"/>
    <w:tmpl w:val="B09024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C86715A"/>
    <w:multiLevelType w:val="hybridMultilevel"/>
    <w:tmpl w:val="B160299A"/>
    <w:lvl w:ilvl="0" w:tplc="6B88E17A">
      <w:start w:val="1"/>
      <w:numFmt w:val="lowerLetter"/>
      <w:lvlText w:val="%1)"/>
      <w:lvlJc w:val="left"/>
      <w:pPr>
        <w:ind w:left="765" w:hanging="36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8" w15:restartNumberingAfterBreak="0">
    <w:nsid w:val="7F535D7C"/>
    <w:multiLevelType w:val="hybridMultilevel"/>
    <w:tmpl w:val="D89C6E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FDC5EFE"/>
    <w:multiLevelType w:val="multilevel"/>
    <w:tmpl w:val="E4B209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5"/>
  </w:num>
  <w:num w:numId="2">
    <w:abstractNumId w:val="28"/>
  </w:num>
  <w:num w:numId="3">
    <w:abstractNumId w:val="11"/>
  </w:num>
  <w:num w:numId="4">
    <w:abstractNumId w:val="10"/>
  </w:num>
  <w:num w:numId="5">
    <w:abstractNumId w:val="18"/>
  </w:num>
  <w:num w:numId="6">
    <w:abstractNumId w:val="7"/>
  </w:num>
  <w:num w:numId="7">
    <w:abstractNumId w:val="36"/>
  </w:num>
  <w:num w:numId="8">
    <w:abstractNumId w:val="21"/>
  </w:num>
  <w:num w:numId="9">
    <w:abstractNumId w:val="6"/>
  </w:num>
  <w:num w:numId="10">
    <w:abstractNumId w:val="32"/>
  </w:num>
  <w:num w:numId="11">
    <w:abstractNumId w:val="20"/>
  </w:num>
  <w:num w:numId="12">
    <w:abstractNumId w:val="24"/>
  </w:num>
  <w:num w:numId="13">
    <w:abstractNumId w:val="37"/>
  </w:num>
  <w:num w:numId="14">
    <w:abstractNumId w:val="38"/>
  </w:num>
  <w:num w:numId="15">
    <w:abstractNumId w:val="26"/>
  </w:num>
  <w:num w:numId="16">
    <w:abstractNumId w:val="1"/>
  </w:num>
  <w:num w:numId="17">
    <w:abstractNumId w:val="14"/>
  </w:num>
  <w:num w:numId="18">
    <w:abstractNumId w:val="23"/>
  </w:num>
  <w:num w:numId="19">
    <w:abstractNumId w:val="8"/>
  </w:num>
  <w:num w:numId="20">
    <w:abstractNumId w:val="17"/>
  </w:num>
  <w:num w:numId="21">
    <w:abstractNumId w:val="31"/>
  </w:num>
  <w:num w:numId="22">
    <w:abstractNumId w:val="15"/>
  </w:num>
  <w:num w:numId="23">
    <w:abstractNumId w:val="33"/>
  </w:num>
  <w:num w:numId="24">
    <w:abstractNumId w:val="30"/>
  </w:num>
  <w:num w:numId="25">
    <w:abstractNumId w:val="29"/>
  </w:num>
  <w:num w:numId="26">
    <w:abstractNumId w:val="2"/>
  </w:num>
  <w:num w:numId="27">
    <w:abstractNumId w:val="27"/>
  </w:num>
  <w:num w:numId="28">
    <w:abstractNumId w:val="9"/>
  </w:num>
  <w:num w:numId="29">
    <w:abstractNumId w:val="22"/>
  </w:num>
  <w:num w:numId="30">
    <w:abstractNumId w:val="5"/>
  </w:num>
  <w:num w:numId="31">
    <w:abstractNumId w:val="34"/>
  </w:num>
  <w:num w:numId="32">
    <w:abstractNumId w:val="39"/>
  </w:num>
  <w:num w:numId="33">
    <w:abstractNumId w:val="13"/>
  </w:num>
  <w:num w:numId="34">
    <w:abstractNumId w:val="4"/>
  </w:num>
  <w:num w:numId="35">
    <w:abstractNumId w:val="12"/>
  </w:num>
  <w:num w:numId="36">
    <w:abstractNumId w:val="3"/>
  </w:num>
  <w:num w:numId="37">
    <w:abstractNumId w:val="19"/>
  </w:num>
  <w:num w:numId="38">
    <w:abstractNumId w:val="0"/>
  </w:num>
  <w:num w:numId="39">
    <w:abstractNumId w:val="16"/>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0A4"/>
    <w:rsid w:val="000011C8"/>
    <w:rsid w:val="00003BEF"/>
    <w:rsid w:val="00004423"/>
    <w:rsid w:val="00004562"/>
    <w:rsid w:val="00005516"/>
    <w:rsid w:val="00007833"/>
    <w:rsid w:val="00007C17"/>
    <w:rsid w:val="000111A1"/>
    <w:rsid w:val="00012C7F"/>
    <w:rsid w:val="000130C2"/>
    <w:rsid w:val="00013769"/>
    <w:rsid w:val="000147F7"/>
    <w:rsid w:val="0001541A"/>
    <w:rsid w:val="00016AB5"/>
    <w:rsid w:val="00016CC0"/>
    <w:rsid w:val="00020A02"/>
    <w:rsid w:val="00024998"/>
    <w:rsid w:val="00024A53"/>
    <w:rsid w:val="00026E18"/>
    <w:rsid w:val="00027338"/>
    <w:rsid w:val="00027CC9"/>
    <w:rsid w:val="00033B47"/>
    <w:rsid w:val="00036091"/>
    <w:rsid w:val="00043804"/>
    <w:rsid w:val="00044789"/>
    <w:rsid w:val="00044A50"/>
    <w:rsid w:val="000505FA"/>
    <w:rsid w:val="000547DA"/>
    <w:rsid w:val="00054CF8"/>
    <w:rsid w:val="00055421"/>
    <w:rsid w:val="0005581A"/>
    <w:rsid w:val="000566C1"/>
    <w:rsid w:val="000575F2"/>
    <w:rsid w:val="00066980"/>
    <w:rsid w:val="000733B0"/>
    <w:rsid w:val="00073D40"/>
    <w:rsid w:val="000748B1"/>
    <w:rsid w:val="000840F0"/>
    <w:rsid w:val="00092CFD"/>
    <w:rsid w:val="000A02C3"/>
    <w:rsid w:val="000A155F"/>
    <w:rsid w:val="000B0873"/>
    <w:rsid w:val="000B53D5"/>
    <w:rsid w:val="000B7286"/>
    <w:rsid w:val="000C1A7D"/>
    <w:rsid w:val="000C31AD"/>
    <w:rsid w:val="000C4CB6"/>
    <w:rsid w:val="000C6C4D"/>
    <w:rsid w:val="000D09B1"/>
    <w:rsid w:val="000D337F"/>
    <w:rsid w:val="000D3BD1"/>
    <w:rsid w:val="000D6DFF"/>
    <w:rsid w:val="000E1124"/>
    <w:rsid w:val="000F4C2B"/>
    <w:rsid w:val="000F58A6"/>
    <w:rsid w:val="000F7DC9"/>
    <w:rsid w:val="00104AE3"/>
    <w:rsid w:val="001057DA"/>
    <w:rsid w:val="00105E3C"/>
    <w:rsid w:val="00106587"/>
    <w:rsid w:val="00107111"/>
    <w:rsid w:val="00107536"/>
    <w:rsid w:val="001117B7"/>
    <w:rsid w:val="00111A88"/>
    <w:rsid w:val="00113A5C"/>
    <w:rsid w:val="0012043D"/>
    <w:rsid w:val="00121502"/>
    <w:rsid w:val="00123950"/>
    <w:rsid w:val="0012672B"/>
    <w:rsid w:val="001301BB"/>
    <w:rsid w:val="00131C47"/>
    <w:rsid w:val="0013275F"/>
    <w:rsid w:val="00132B71"/>
    <w:rsid w:val="0014474E"/>
    <w:rsid w:val="00144AEF"/>
    <w:rsid w:val="00146D67"/>
    <w:rsid w:val="00146FAD"/>
    <w:rsid w:val="001532BA"/>
    <w:rsid w:val="001614C6"/>
    <w:rsid w:val="00161600"/>
    <w:rsid w:val="00162E05"/>
    <w:rsid w:val="00163808"/>
    <w:rsid w:val="0016473E"/>
    <w:rsid w:val="00164E57"/>
    <w:rsid w:val="001662C2"/>
    <w:rsid w:val="001678FC"/>
    <w:rsid w:val="00167A39"/>
    <w:rsid w:val="001705C3"/>
    <w:rsid w:val="00171B32"/>
    <w:rsid w:val="00172140"/>
    <w:rsid w:val="00182509"/>
    <w:rsid w:val="001825E2"/>
    <w:rsid w:val="0018299E"/>
    <w:rsid w:val="0018387E"/>
    <w:rsid w:val="00184E53"/>
    <w:rsid w:val="00185338"/>
    <w:rsid w:val="0018564A"/>
    <w:rsid w:val="00186B88"/>
    <w:rsid w:val="00190893"/>
    <w:rsid w:val="001943E9"/>
    <w:rsid w:val="00194887"/>
    <w:rsid w:val="00197924"/>
    <w:rsid w:val="001A19F5"/>
    <w:rsid w:val="001A6AEB"/>
    <w:rsid w:val="001A7F87"/>
    <w:rsid w:val="001B0F8F"/>
    <w:rsid w:val="001B194E"/>
    <w:rsid w:val="001B2E48"/>
    <w:rsid w:val="001B3C9C"/>
    <w:rsid w:val="001B5138"/>
    <w:rsid w:val="001B6532"/>
    <w:rsid w:val="001C217F"/>
    <w:rsid w:val="001C3D39"/>
    <w:rsid w:val="001C476A"/>
    <w:rsid w:val="001C7825"/>
    <w:rsid w:val="001C7A7B"/>
    <w:rsid w:val="001D229E"/>
    <w:rsid w:val="001D3E39"/>
    <w:rsid w:val="001D6EC8"/>
    <w:rsid w:val="001E30E0"/>
    <w:rsid w:val="001E5BF2"/>
    <w:rsid w:val="001E6E76"/>
    <w:rsid w:val="001E7C41"/>
    <w:rsid w:val="001F03FE"/>
    <w:rsid w:val="001F0DB0"/>
    <w:rsid w:val="001F1060"/>
    <w:rsid w:val="001F4128"/>
    <w:rsid w:val="001F66AF"/>
    <w:rsid w:val="00200BA0"/>
    <w:rsid w:val="00200BEF"/>
    <w:rsid w:val="002017EF"/>
    <w:rsid w:val="00203D51"/>
    <w:rsid w:val="00206DB2"/>
    <w:rsid w:val="00207224"/>
    <w:rsid w:val="002142C6"/>
    <w:rsid w:val="0022183C"/>
    <w:rsid w:val="00223D7F"/>
    <w:rsid w:val="002272B4"/>
    <w:rsid w:val="00227C3F"/>
    <w:rsid w:val="00235600"/>
    <w:rsid w:val="00235F64"/>
    <w:rsid w:val="002373D3"/>
    <w:rsid w:val="0024256F"/>
    <w:rsid w:val="00245644"/>
    <w:rsid w:val="0024636A"/>
    <w:rsid w:val="00250045"/>
    <w:rsid w:val="00250948"/>
    <w:rsid w:val="00253354"/>
    <w:rsid w:val="00260C00"/>
    <w:rsid w:val="002653BE"/>
    <w:rsid w:val="00266DEE"/>
    <w:rsid w:val="002675FF"/>
    <w:rsid w:val="0027104D"/>
    <w:rsid w:val="00271703"/>
    <w:rsid w:val="002754A9"/>
    <w:rsid w:val="00277FBE"/>
    <w:rsid w:val="00283D7F"/>
    <w:rsid w:val="002847E0"/>
    <w:rsid w:val="002858A9"/>
    <w:rsid w:val="00293CB7"/>
    <w:rsid w:val="00297B75"/>
    <w:rsid w:val="002A4ED1"/>
    <w:rsid w:val="002A5376"/>
    <w:rsid w:val="002A5D68"/>
    <w:rsid w:val="002B29F9"/>
    <w:rsid w:val="002B305D"/>
    <w:rsid w:val="002B67DC"/>
    <w:rsid w:val="002B7382"/>
    <w:rsid w:val="002B7FCC"/>
    <w:rsid w:val="002C04C8"/>
    <w:rsid w:val="002C22F4"/>
    <w:rsid w:val="002C3062"/>
    <w:rsid w:val="002D2D95"/>
    <w:rsid w:val="002E0A53"/>
    <w:rsid w:val="002E1C73"/>
    <w:rsid w:val="002E1CC0"/>
    <w:rsid w:val="002E1D17"/>
    <w:rsid w:val="002E4CBF"/>
    <w:rsid w:val="002E5831"/>
    <w:rsid w:val="002E6CFA"/>
    <w:rsid w:val="002E7016"/>
    <w:rsid w:val="0030151A"/>
    <w:rsid w:val="00305863"/>
    <w:rsid w:val="003068F3"/>
    <w:rsid w:val="003076B9"/>
    <w:rsid w:val="00310840"/>
    <w:rsid w:val="00312FD6"/>
    <w:rsid w:val="00313CDE"/>
    <w:rsid w:val="00315501"/>
    <w:rsid w:val="0032209E"/>
    <w:rsid w:val="00324336"/>
    <w:rsid w:val="003258E9"/>
    <w:rsid w:val="003271A2"/>
    <w:rsid w:val="003329E9"/>
    <w:rsid w:val="00335083"/>
    <w:rsid w:val="003355B7"/>
    <w:rsid w:val="0033794F"/>
    <w:rsid w:val="00337B02"/>
    <w:rsid w:val="00340A81"/>
    <w:rsid w:val="003411ED"/>
    <w:rsid w:val="00342645"/>
    <w:rsid w:val="00345341"/>
    <w:rsid w:val="00345575"/>
    <w:rsid w:val="00352CDD"/>
    <w:rsid w:val="003545C5"/>
    <w:rsid w:val="00363C45"/>
    <w:rsid w:val="00363DE1"/>
    <w:rsid w:val="0036637D"/>
    <w:rsid w:val="00371D45"/>
    <w:rsid w:val="003732E1"/>
    <w:rsid w:val="003822B9"/>
    <w:rsid w:val="0038510E"/>
    <w:rsid w:val="00385336"/>
    <w:rsid w:val="003854CB"/>
    <w:rsid w:val="00386448"/>
    <w:rsid w:val="00386576"/>
    <w:rsid w:val="00392E14"/>
    <w:rsid w:val="00393D40"/>
    <w:rsid w:val="003A024E"/>
    <w:rsid w:val="003A10E6"/>
    <w:rsid w:val="003A1688"/>
    <w:rsid w:val="003B0C33"/>
    <w:rsid w:val="003B42C2"/>
    <w:rsid w:val="003B5C78"/>
    <w:rsid w:val="003B7162"/>
    <w:rsid w:val="003B7520"/>
    <w:rsid w:val="003C0EBC"/>
    <w:rsid w:val="003C450F"/>
    <w:rsid w:val="003C473C"/>
    <w:rsid w:val="003C5EED"/>
    <w:rsid w:val="003D6D1A"/>
    <w:rsid w:val="003E2949"/>
    <w:rsid w:val="003E49C8"/>
    <w:rsid w:val="003E6E93"/>
    <w:rsid w:val="003F0FDD"/>
    <w:rsid w:val="003F1918"/>
    <w:rsid w:val="003F3334"/>
    <w:rsid w:val="003F4F2E"/>
    <w:rsid w:val="003F5583"/>
    <w:rsid w:val="003F60B3"/>
    <w:rsid w:val="00401319"/>
    <w:rsid w:val="0040201C"/>
    <w:rsid w:val="004030AE"/>
    <w:rsid w:val="0040539E"/>
    <w:rsid w:val="004068D0"/>
    <w:rsid w:val="0041072E"/>
    <w:rsid w:val="00415770"/>
    <w:rsid w:val="004211E2"/>
    <w:rsid w:val="004237FA"/>
    <w:rsid w:val="00430CDC"/>
    <w:rsid w:val="00431289"/>
    <w:rsid w:val="0043223A"/>
    <w:rsid w:val="004334D9"/>
    <w:rsid w:val="00433CCD"/>
    <w:rsid w:val="00435C53"/>
    <w:rsid w:val="00437A37"/>
    <w:rsid w:val="0044070B"/>
    <w:rsid w:val="004409CD"/>
    <w:rsid w:val="00442B4B"/>
    <w:rsid w:val="00446392"/>
    <w:rsid w:val="00447ADB"/>
    <w:rsid w:val="00450BAC"/>
    <w:rsid w:val="00451917"/>
    <w:rsid w:val="00451A59"/>
    <w:rsid w:val="00453927"/>
    <w:rsid w:val="00454375"/>
    <w:rsid w:val="00460125"/>
    <w:rsid w:val="0046239D"/>
    <w:rsid w:val="0046245A"/>
    <w:rsid w:val="00463A72"/>
    <w:rsid w:val="00466C39"/>
    <w:rsid w:val="00467073"/>
    <w:rsid w:val="00470CD6"/>
    <w:rsid w:val="00472B36"/>
    <w:rsid w:val="00474751"/>
    <w:rsid w:val="00476BFA"/>
    <w:rsid w:val="00480A85"/>
    <w:rsid w:val="004815E1"/>
    <w:rsid w:val="00484A94"/>
    <w:rsid w:val="0048674F"/>
    <w:rsid w:val="0048758D"/>
    <w:rsid w:val="00487AD0"/>
    <w:rsid w:val="0049003A"/>
    <w:rsid w:val="00491A19"/>
    <w:rsid w:val="00492286"/>
    <w:rsid w:val="00492329"/>
    <w:rsid w:val="004924B5"/>
    <w:rsid w:val="0049668D"/>
    <w:rsid w:val="004A042B"/>
    <w:rsid w:val="004A15E1"/>
    <w:rsid w:val="004B200F"/>
    <w:rsid w:val="004B2BB2"/>
    <w:rsid w:val="004B4EC0"/>
    <w:rsid w:val="004B5576"/>
    <w:rsid w:val="004B67ED"/>
    <w:rsid w:val="004B7440"/>
    <w:rsid w:val="004C2727"/>
    <w:rsid w:val="004C406D"/>
    <w:rsid w:val="004C46D6"/>
    <w:rsid w:val="004C55A1"/>
    <w:rsid w:val="004C5896"/>
    <w:rsid w:val="004D1471"/>
    <w:rsid w:val="004D4631"/>
    <w:rsid w:val="004D599E"/>
    <w:rsid w:val="004D6AF6"/>
    <w:rsid w:val="004D70EF"/>
    <w:rsid w:val="004E0BF0"/>
    <w:rsid w:val="004E108C"/>
    <w:rsid w:val="004E444C"/>
    <w:rsid w:val="004E5583"/>
    <w:rsid w:val="004E5965"/>
    <w:rsid w:val="004F5F0D"/>
    <w:rsid w:val="0050622B"/>
    <w:rsid w:val="00510F40"/>
    <w:rsid w:val="00524E4E"/>
    <w:rsid w:val="00524F30"/>
    <w:rsid w:val="00531F3C"/>
    <w:rsid w:val="00532663"/>
    <w:rsid w:val="00532952"/>
    <w:rsid w:val="005336D0"/>
    <w:rsid w:val="00536B29"/>
    <w:rsid w:val="005409AA"/>
    <w:rsid w:val="00541702"/>
    <w:rsid w:val="005451E1"/>
    <w:rsid w:val="00554A95"/>
    <w:rsid w:val="00554DC1"/>
    <w:rsid w:val="0055588E"/>
    <w:rsid w:val="005564DA"/>
    <w:rsid w:val="00562097"/>
    <w:rsid w:val="00562B8D"/>
    <w:rsid w:val="005666D8"/>
    <w:rsid w:val="00570BFA"/>
    <w:rsid w:val="005710B1"/>
    <w:rsid w:val="005717DE"/>
    <w:rsid w:val="00572F1E"/>
    <w:rsid w:val="0057564B"/>
    <w:rsid w:val="00580469"/>
    <w:rsid w:val="00585BA4"/>
    <w:rsid w:val="00586A31"/>
    <w:rsid w:val="00590037"/>
    <w:rsid w:val="005929B3"/>
    <w:rsid w:val="005929F6"/>
    <w:rsid w:val="00596FA8"/>
    <w:rsid w:val="0059706C"/>
    <w:rsid w:val="00597B96"/>
    <w:rsid w:val="00597EC4"/>
    <w:rsid w:val="005A010F"/>
    <w:rsid w:val="005A6E36"/>
    <w:rsid w:val="005B203E"/>
    <w:rsid w:val="005B5756"/>
    <w:rsid w:val="005C16C6"/>
    <w:rsid w:val="005C1EAA"/>
    <w:rsid w:val="005C2C3A"/>
    <w:rsid w:val="005C3A3B"/>
    <w:rsid w:val="005C4B0D"/>
    <w:rsid w:val="005D4354"/>
    <w:rsid w:val="005D6360"/>
    <w:rsid w:val="005D7234"/>
    <w:rsid w:val="005D7BB4"/>
    <w:rsid w:val="005E3D1F"/>
    <w:rsid w:val="005E42DC"/>
    <w:rsid w:val="005F0064"/>
    <w:rsid w:val="005F3BA3"/>
    <w:rsid w:val="00601214"/>
    <w:rsid w:val="00602B24"/>
    <w:rsid w:val="00604C9F"/>
    <w:rsid w:val="00604FC0"/>
    <w:rsid w:val="00605328"/>
    <w:rsid w:val="006068D0"/>
    <w:rsid w:val="00610DB9"/>
    <w:rsid w:val="006119D3"/>
    <w:rsid w:val="00611F9B"/>
    <w:rsid w:val="00612884"/>
    <w:rsid w:val="006151E8"/>
    <w:rsid w:val="00626846"/>
    <w:rsid w:val="006276D2"/>
    <w:rsid w:val="00627711"/>
    <w:rsid w:val="006277C8"/>
    <w:rsid w:val="00630C22"/>
    <w:rsid w:val="00631701"/>
    <w:rsid w:val="0063212E"/>
    <w:rsid w:val="00632F94"/>
    <w:rsid w:val="00633DF7"/>
    <w:rsid w:val="0063474C"/>
    <w:rsid w:val="0063604E"/>
    <w:rsid w:val="0063799B"/>
    <w:rsid w:val="00645D23"/>
    <w:rsid w:val="006463CE"/>
    <w:rsid w:val="006468A0"/>
    <w:rsid w:val="0065701E"/>
    <w:rsid w:val="00657AC4"/>
    <w:rsid w:val="00660C8A"/>
    <w:rsid w:val="00661878"/>
    <w:rsid w:val="00664EA3"/>
    <w:rsid w:val="00666E5F"/>
    <w:rsid w:val="0067327C"/>
    <w:rsid w:val="0067488E"/>
    <w:rsid w:val="00685370"/>
    <w:rsid w:val="00687132"/>
    <w:rsid w:val="00690BEA"/>
    <w:rsid w:val="00690D21"/>
    <w:rsid w:val="00692DA3"/>
    <w:rsid w:val="006933E4"/>
    <w:rsid w:val="006A144D"/>
    <w:rsid w:val="006A1C33"/>
    <w:rsid w:val="006A6C55"/>
    <w:rsid w:val="006A7B30"/>
    <w:rsid w:val="006B1E8A"/>
    <w:rsid w:val="006B64A1"/>
    <w:rsid w:val="006B7563"/>
    <w:rsid w:val="006C09BF"/>
    <w:rsid w:val="006C0E66"/>
    <w:rsid w:val="006C0EBA"/>
    <w:rsid w:val="006D4365"/>
    <w:rsid w:val="006D5037"/>
    <w:rsid w:val="006E06C1"/>
    <w:rsid w:val="006E0A02"/>
    <w:rsid w:val="006E6DE1"/>
    <w:rsid w:val="006E6DEA"/>
    <w:rsid w:val="006E77C6"/>
    <w:rsid w:val="006F0FBB"/>
    <w:rsid w:val="006F223B"/>
    <w:rsid w:val="006F6408"/>
    <w:rsid w:val="006F6DF9"/>
    <w:rsid w:val="00700E1C"/>
    <w:rsid w:val="0070376F"/>
    <w:rsid w:val="00704B5C"/>
    <w:rsid w:val="00705922"/>
    <w:rsid w:val="00707752"/>
    <w:rsid w:val="00711802"/>
    <w:rsid w:val="00712291"/>
    <w:rsid w:val="00712DCF"/>
    <w:rsid w:val="007170D0"/>
    <w:rsid w:val="00722E34"/>
    <w:rsid w:val="007235EB"/>
    <w:rsid w:val="007247D0"/>
    <w:rsid w:val="00724B4F"/>
    <w:rsid w:val="00725B52"/>
    <w:rsid w:val="00726271"/>
    <w:rsid w:val="0072747D"/>
    <w:rsid w:val="00727BB7"/>
    <w:rsid w:val="00730B42"/>
    <w:rsid w:val="00734137"/>
    <w:rsid w:val="007342B4"/>
    <w:rsid w:val="00735792"/>
    <w:rsid w:val="0074260C"/>
    <w:rsid w:val="0074337B"/>
    <w:rsid w:val="007451B8"/>
    <w:rsid w:val="00745DEC"/>
    <w:rsid w:val="0074618F"/>
    <w:rsid w:val="00752435"/>
    <w:rsid w:val="00755A7A"/>
    <w:rsid w:val="007566D1"/>
    <w:rsid w:val="00756800"/>
    <w:rsid w:val="007702BC"/>
    <w:rsid w:val="00770D24"/>
    <w:rsid w:val="0077159D"/>
    <w:rsid w:val="007734A1"/>
    <w:rsid w:val="00774FF1"/>
    <w:rsid w:val="007758E7"/>
    <w:rsid w:val="00776202"/>
    <w:rsid w:val="007765D2"/>
    <w:rsid w:val="007776A5"/>
    <w:rsid w:val="007844B2"/>
    <w:rsid w:val="00785839"/>
    <w:rsid w:val="0079313F"/>
    <w:rsid w:val="007954A9"/>
    <w:rsid w:val="007966DB"/>
    <w:rsid w:val="00796A86"/>
    <w:rsid w:val="00796E72"/>
    <w:rsid w:val="0079742E"/>
    <w:rsid w:val="007A0236"/>
    <w:rsid w:val="007A10DD"/>
    <w:rsid w:val="007A6310"/>
    <w:rsid w:val="007A7A0A"/>
    <w:rsid w:val="007A7E10"/>
    <w:rsid w:val="007B7F90"/>
    <w:rsid w:val="007C0807"/>
    <w:rsid w:val="007C30A0"/>
    <w:rsid w:val="007C364F"/>
    <w:rsid w:val="007C3F68"/>
    <w:rsid w:val="007C4C2F"/>
    <w:rsid w:val="007C4E63"/>
    <w:rsid w:val="007D314B"/>
    <w:rsid w:val="007D3529"/>
    <w:rsid w:val="007D7014"/>
    <w:rsid w:val="007E067A"/>
    <w:rsid w:val="007E1C8C"/>
    <w:rsid w:val="007E1CB0"/>
    <w:rsid w:val="007E2075"/>
    <w:rsid w:val="007E5FF1"/>
    <w:rsid w:val="007F10AB"/>
    <w:rsid w:val="007F335C"/>
    <w:rsid w:val="007F3ADC"/>
    <w:rsid w:val="007F5EDE"/>
    <w:rsid w:val="00805827"/>
    <w:rsid w:val="00806305"/>
    <w:rsid w:val="008114B3"/>
    <w:rsid w:val="008130D8"/>
    <w:rsid w:val="00825996"/>
    <w:rsid w:val="00825FF4"/>
    <w:rsid w:val="00830980"/>
    <w:rsid w:val="00830EE6"/>
    <w:rsid w:val="00835538"/>
    <w:rsid w:val="0083688E"/>
    <w:rsid w:val="0084041B"/>
    <w:rsid w:val="00841944"/>
    <w:rsid w:val="00852C70"/>
    <w:rsid w:val="008565F6"/>
    <w:rsid w:val="00861AEE"/>
    <w:rsid w:val="0086492B"/>
    <w:rsid w:val="00871322"/>
    <w:rsid w:val="00871477"/>
    <w:rsid w:val="00872335"/>
    <w:rsid w:val="008823C8"/>
    <w:rsid w:val="0088426B"/>
    <w:rsid w:val="00884529"/>
    <w:rsid w:val="00890DAE"/>
    <w:rsid w:val="00892ADE"/>
    <w:rsid w:val="00894DE1"/>
    <w:rsid w:val="0089551F"/>
    <w:rsid w:val="00896562"/>
    <w:rsid w:val="008A0F38"/>
    <w:rsid w:val="008A6DFB"/>
    <w:rsid w:val="008B2C65"/>
    <w:rsid w:val="008B5545"/>
    <w:rsid w:val="008B7C83"/>
    <w:rsid w:val="008D2DA6"/>
    <w:rsid w:val="008D58F2"/>
    <w:rsid w:val="008D6CC9"/>
    <w:rsid w:val="008E073C"/>
    <w:rsid w:val="008E320F"/>
    <w:rsid w:val="008E321A"/>
    <w:rsid w:val="008E3B6D"/>
    <w:rsid w:val="008E41BC"/>
    <w:rsid w:val="008F0AC2"/>
    <w:rsid w:val="008F11C6"/>
    <w:rsid w:val="008F4B7A"/>
    <w:rsid w:val="008F5E2E"/>
    <w:rsid w:val="008F6574"/>
    <w:rsid w:val="00901060"/>
    <w:rsid w:val="009036AA"/>
    <w:rsid w:val="00904708"/>
    <w:rsid w:val="00906017"/>
    <w:rsid w:val="00914F4E"/>
    <w:rsid w:val="0091541E"/>
    <w:rsid w:val="0091559A"/>
    <w:rsid w:val="00920795"/>
    <w:rsid w:val="00923BB6"/>
    <w:rsid w:val="00925660"/>
    <w:rsid w:val="009265A7"/>
    <w:rsid w:val="009301AD"/>
    <w:rsid w:val="009329E4"/>
    <w:rsid w:val="00937530"/>
    <w:rsid w:val="00937E5E"/>
    <w:rsid w:val="00940B84"/>
    <w:rsid w:val="0094542F"/>
    <w:rsid w:val="009469B0"/>
    <w:rsid w:val="00947422"/>
    <w:rsid w:val="009475FE"/>
    <w:rsid w:val="00947830"/>
    <w:rsid w:val="0095145E"/>
    <w:rsid w:val="00951AE8"/>
    <w:rsid w:val="0095321E"/>
    <w:rsid w:val="009577FD"/>
    <w:rsid w:val="00960594"/>
    <w:rsid w:val="00967E12"/>
    <w:rsid w:val="009703C5"/>
    <w:rsid w:val="00970766"/>
    <w:rsid w:val="00972A75"/>
    <w:rsid w:val="009750BD"/>
    <w:rsid w:val="0097537C"/>
    <w:rsid w:val="00976E6E"/>
    <w:rsid w:val="00977D3A"/>
    <w:rsid w:val="00977E60"/>
    <w:rsid w:val="00980F30"/>
    <w:rsid w:val="0098291C"/>
    <w:rsid w:val="00987073"/>
    <w:rsid w:val="00991401"/>
    <w:rsid w:val="00993E60"/>
    <w:rsid w:val="009A08F0"/>
    <w:rsid w:val="009A184D"/>
    <w:rsid w:val="009A2335"/>
    <w:rsid w:val="009A4812"/>
    <w:rsid w:val="009A498B"/>
    <w:rsid w:val="009A52D7"/>
    <w:rsid w:val="009A5572"/>
    <w:rsid w:val="009B3B69"/>
    <w:rsid w:val="009C3487"/>
    <w:rsid w:val="009D158C"/>
    <w:rsid w:val="009D1748"/>
    <w:rsid w:val="009E1FFA"/>
    <w:rsid w:val="009E7721"/>
    <w:rsid w:val="009E7D1E"/>
    <w:rsid w:val="009F2EE0"/>
    <w:rsid w:val="009F32A5"/>
    <w:rsid w:val="009F3362"/>
    <w:rsid w:val="009F4856"/>
    <w:rsid w:val="009F53AB"/>
    <w:rsid w:val="009F5610"/>
    <w:rsid w:val="009F5E5E"/>
    <w:rsid w:val="00A00729"/>
    <w:rsid w:val="00A0243A"/>
    <w:rsid w:val="00A02CC0"/>
    <w:rsid w:val="00A052F8"/>
    <w:rsid w:val="00A15D78"/>
    <w:rsid w:val="00A22FBC"/>
    <w:rsid w:val="00A25181"/>
    <w:rsid w:val="00A26D2D"/>
    <w:rsid w:val="00A405D8"/>
    <w:rsid w:val="00A43497"/>
    <w:rsid w:val="00A44C77"/>
    <w:rsid w:val="00A44D7B"/>
    <w:rsid w:val="00A4556C"/>
    <w:rsid w:val="00A513C3"/>
    <w:rsid w:val="00A5312E"/>
    <w:rsid w:val="00A55B01"/>
    <w:rsid w:val="00A6124B"/>
    <w:rsid w:val="00A70767"/>
    <w:rsid w:val="00A71D1A"/>
    <w:rsid w:val="00A74516"/>
    <w:rsid w:val="00A756A3"/>
    <w:rsid w:val="00A7691D"/>
    <w:rsid w:val="00A84621"/>
    <w:rsid w:val="00A85C7C"/>
    <w:rsid w:val="00A87250"/>
    <w:rsid w:val="00A8788F"/>
    <w:rsid w:val="00A94B13"/>
    <w:rsid w:val="00A953E9"/>
    <w:rsid w:val="00A95B2E"/>
    <w:rsid w:val="00A961E3"/>
    <w:rsid w:val="00A96872"/>
    <w:rsid w:val="00A96B15"/>
    <w:rsid w:val="00A97682"/>
    <w:rsid w:val="00A97C61"/>
    <w:rsid w:val="00AA33F9"/>
    <w:rsid w:val="00AA66EA"/>
    <w:rsid w:val="00AA6C06"/>
    <w:rsid w:val="00AB088C"/>
    <w:rsid w:val="00AB2C30"/>
    <w:rsid w:val="00AB2E9D"/>
    <w:rsid w:val="00AB5800"/>
    <w:rsid w:val="00AB7B9D"/>
    <w:rsid w:val="00AB7E5E"/>
    <w:rsid w:val="00AC2D8A"/>
    <w:rsid w:val="00AC433B"/>
    <w:rsid w:val="00AC4FD1"/>
    <w:rsid w:val="00AC6BD8"/>
    <w:rsid w:val="00AD1850"/>
    <w:rsid w:val="00AD3931"/>
    <w:rsid w:val="00AD3C56"/>
    <w:rsid w:val="00AD4588"/>
    <w:rsid w:val="00AD70DD"/>
    <w:rsid w:val="00AE1541"/>
    <w:rsid w:val="00AE2548"/>
    <w:rsid w:val="00AE3B37"/>
    <w:rsid w:val="00AF00CA"/>
    <w:rsid w:val="00AF2436"/>
    <w:rsid w:val="00AF2997"/>
    <w:rsid w:val="00AF4488"/>
    <w:rsid w:val="00AF5267"/>
    <w:rsid w:val="00AF7D5C"/>
    <w:rsid w:val="00B035FA"/>
    <w:rsid w:val="00B069F0"/>
    <w:rsid w:val="00B07B97"/>
    <w:rsid w:val="00B10F3B"/>
    <w:rsid w:val="00B11A07"/>
    <w:rsid w:val="00B11E04"/>
    <w:rsid w:val="00B13A82"/>
    <w:rsid w:val="00B14028"/>
    <w:rsid w:val="00B140C5"/>
    <w:rsid w:val="00B2190F"/>
    <w:rsid w:val="00B27253"/>
    <w:rsid w:val="00B27B65"/>
    <w:rsid w:val="00B32399"/>
    <w:rsid w:val="00B3617A"/>
    <w:rsid w:val="00B45D0C"/>
    <w:rsid w:val="00B505CA"/>
    <w:rsid w:val="00B50C3C"/>
    <w:rsid w:val="00B56DAE"/>
    <w:rsid w:val="00B56F5D"/>
    <w:rsid w:val="00B570A4"/>
    <w:rsid w:val="00B57F81"/>
    <w:rsid w:val="00B60F12"/>
    <w:rsid w:val="00B60FC1"/>
    <w:rsid w:val="00B62ABC"/>
    <w:rsid w:val="00B65461"/>
    <w:rsid w:val="00B65FD4"/>
    <w:rsid w:val="00B667C5"/>
    <w:rsid w:val="00B702BA"/>
    <w:rsid w:val="00B71241"/>
    <w:rsid w:val="00B71698"/>
    <w:rsid w:val="00B720AD"/>
    <w:rsid w:val="00B73A72"/>
    <w:rsid w:val="00B76CE8"/>
    <w:rsid w:val="00B80DA1"/>
    <w:rsid w:val="00B82B92"/>
    <w:rsid w:val="00B83767"/>
    <w:rsid w:val="00B83E5E"/>
    <w:rsid w:val="00B860F5"/>
    <w:rsid w:val="00B87A2D"/>
    <w:rsid w:val="00B94DA6"/>
    <w:rsid w:val="00B96BE5"/>
    <w:rsid w:val="00B97D01"/>
    <w:rsid w:val="00BA46D4"/>
    <w:rsid w:val="00BB1E29"/>
    <w:rsid w:val="00BB5056"/>
    <w:rsid w:val="00BB7D03"/>
    <w:rsid w:val="00BC09F9"/>
    <w:rsid w:val="00BC2077"/>
    <w:rsid w:val="00BC482C"/>
    <w:rsid w:val="00BC4E3A"/>
    <w:rsid w:val="00BC78D7"/>
    <w:rsid w:val="00BD2590"/>
    <w:rsid w:val="00BD34CF"/>
    <w:rsid w:val="00BD34D3"/>
    <w:rsid w:val="00BD3964"/>
    <w:rsid w:val="00BD7159"/>
    <w:rsid w:val="00BD7CE3"/>
    <w:rsid w:val="00BE2A14"/>
    <w:rsid w:val="00BE6AF2"/>
    <w:rsid w:val="00BF00D1"/>
    <w:rsid w:val="00BF0869"/>
    <w:rsid w:val="00BF0C36"/>
    <w:rsid w:val="00BF2276"/>
    <w:rsid w:val="00BF33FE"/>
    <w:rsid w:val="00BF3933"/>
    <w:rsid w:val="00BF4D8D"/>
    <w:rsid w:val="00BF50A5"/>
    <w:rsid w:val="00BF6B98"/>
    <w:rsid w:val="00C00D4B"/>
    <w:rsid w:val="00C029CE"/>
    <w:rsid w:val="00C1186A"/>
    <w:rsid w:val="00C12C14"/>
    <w:rsid w:val="00C14779"/>
    <w:rsid w:val="00C14D98"/>
    <w:rsid w:val="00C17E76"/>
    <w:rsid w:val="00C210F7"/>
    <w:rsid w:val="00C250D9"/>
    <w:rsid w:val="00C25868"/>
    <w:rsid w:val="00C26B95"/>
    <w:rsid w:val="00C26EB3"/>
    <w:rsid w:val="00C30377"/>
    <w:rsid w:val="00C31E6B"/>
    <w:rsid w:val="00C332F7"/>
    <w:rsid w:val="00C36C6C"/>
    <w:rsid w:val="00C41697"/>
    <w:rsid w:val="00C4482C"/>
    <w:rsid w:val="00C44A47"/>
    <w:rsid w:val="00C47149"/>
    <w:rsid w:val="00C5418B"/>
    <w:rsid w:val="00C54DA0"/>
    <w:rsid w:val="00C56262"/>
    <w:rsid w:val="00C56F1F"/>
    <w:rsid w:val="00C5729D"/>
    <w:rsid w:val="00C61000"/>
    <w:rsid w:val="00C61A42"/>
    <w:rsid w:val="00C62F29"/>
    <w:rsid w:val="00C63DBF"/>
    <w:rsid w:val="00C67D53"/>
    <w:rsid w:val="00C73BD0"/>
    <w:rsid w:val="00C74656"/>
    <w:rsid w:val="00C76783"/>
    <w:rsid w:val="00C76A5F"/>
    <w:rsid w:val="00C771B1"/>
    <w:rsid w:val="00C77C8E"/>
    <w:rsid w:val="00C85D82"/>
    <w:rsid w:val="00C86CE2"/>
    <w:rsid w:val="00C923E7"/>
    <w:rsid w:val="00C95021"/>
    <w:rsid w:val="00C95D97"/>
    <w:rsid w:val="00C96168"/>
    <w:rsid w:val="00C978B5"/>
    <w:rsid w:val="00CA142E"/>
    <w:rsid w:val="00CA1F8F"/>
    <w:rsid w:val="00CA2A2D"/>
    <w:rsid w:val="00CA2A73"/>
    <w:rsid w:val="00CA4D34"/>
    <w:rsid w:val="00CA5039"/>
    <w:rsid w:val="00CA575F"/>
    <w:rsid w:val="00CB1694"/>
    <w:rsid w:val="00CB22A8"/>
    <w:rsid w:val="00CB22C7"/>
    <w:rsid w:val="00CB2414"/>
    <w:rsid w:val="00CB764B"/>
    <w:rsid w:val="00CC0AE5"/>
    <w:rsid w:val="00CC46B8"/>
    <w:rsid w:val="00CC47F8"/>
    <w:rsid w:val="00CD0985"/>
    <w:rsid w:val="00CD0AF5"/>
    <w:rsid w:val="00CD24C2"/>
    <w:rsid w:val="00CD2795"/>
    <w:rsid w:val="00CD33B8"/>
    <w:rsid w:val="00CD3550"/>
    <w:rsid w:val="00CD52BF"/>
    <w:rsid w:val="00CD6DED"/>
    <w:rsid w:val="00CD742E"/>
    <w:rsid w:val="00CE6557"/>
    <w:rsid w:val="00CE7915"/>
    <w:rsid w:val="00CF05C7"/>
    <w:rsid w:val="00CF39E7"/>
    <w:rsid w:val="00CF72CC"/>
    <w:rsid w:val="00D02BC4"/>
    <w:rsid w:val="00D05CE4"/>
    <w:rsid w:val="00D072D4"/>
    <w:rsid w:val="00D07937"/>
    <w:rsid w:val="00D176BA"/>
    <w:rsid w:val="00D17902"/>
    <w:rsid w:val="00D204E4"/>
    <w:rsid w:val="00D212ED"/>
    <w:rsid w:val="00D242BF"/>
    <w:rsid w:val="00D2546A"/>
    <w:rsid w:val="00D30D66"/>
    <w:rsid w:val="00D365B5"/>
    <w:rsid w:val="00D36C8C"/>
    <w:rsid w:val="00D3796D"/>
    <w:rsid w:val="00D41671"/>
    <w:rsid w:val="00D45B4B"/>
    <w:rsid w:val="00D552A8"/>
    <w:rsid w:val="00D55445"/>
    <w:rsid w:val="00D55A2B"/>
    <w:rsid w:val="00D56A05"/>
    <w:rsid w:val="00D63221"/>
    <w:rsid w:val="00D63E98"/>
    <w:rsid w:val="00D64668"/>
    <w:rsid w:val="00D66B83"/>
    <w:rsid w:val="00D7341D"/>
    <w:rsid w:val="00D76283"/>
    <w:rsid w:val="00D772A3"/>
    <w:rsid w:val="00D82F99"/>
    <w:rsid w:val="00D84A10"/>
    <w:rsid w:val="00D85F4A"/>
    <w:rsid w:val="00D86D42"/>
    <w:rsid w:val="00D90998"/>
    <w:rsid w:val="00D915CD"/>
    <w:rsid w:val="00D92844"/>
    <w:rsid w:val="00D9358A"/>
    <w:rsid w:val="00DA5F03"/>
    <w:rsid w:val="00DA6736"/>
    <w:rsid w:val="00DB1E22"/>
    <w:rsid w:val="00DB262D"/>
    <w:rsid w:val="00DB27C2"/>
    <w:rsid w:val="00DB35FE"/>
    <w:rsid w:val="00DB381E"/>
    <w:rsid w:val="00DB5168"/>
    <w:rsid w:val="00DB77B1"/>
    <w:rsid w:val="00DB7860"/>
    <w:rsid w:val="00DC018A"/>
    <w:rsid w:val="00DC3D8E"/>
    <w:rsid w:val="00DC70F0"/>
    <w:rsid w:val="00DD4083"/>
    <w:rsid w:val="00DD4385"/>
    <w:rsid w:val="00DD7588"/>
    <w:rsid w:val="00DD7E95"/>
    <w:rsid w:val="00DE273B"/>
    <w:rsid w:val="00DE3B8F"/>
    <w:rsid w:val="00DE7E9C"/>
    <w:rsid w:val="00DF2544"/>
    <w:rsid w:val="00DF4027"/>
    <w:rsid w:val="00DF597D"/>
    <w:rsid w:val="00DF662E"/>
    <w:rsid w:val="00DF667F"/>
    <w:rsid w:val="00E03B78"/>
    <w:rsid w:val="00E04E53"/>
    <w:rsid w:val="00E051EF"/>
    <w:rsid w:val="00E0551B"/>
    <w:rsid w:val="00E07C37"/>
    <w:rsid w:val="00E10372"/>
    <w:rsid w:val="00E21CBB"/>
    <w:rsid w:val="00E24294"/>
    <w:rsid w:val="00E26050"/>
    <w:rsid w:val="00E30E75"/>
    <w:rsid w:val="00E31C35"/>
    <w:rsid w:val="00E3483D"/>
    <w:rsid w:val="00E36656"/>
    <w:rsid w:val="00E448C9"/>
    <w:rsid w:val="00E45202"/>
    <w:rsid w:val="00E47228"/>
    <w:rsid w:val="00E50BFC"/>
    <w:rsid w:val="00E557C9"/>
    <w:rsid w:val="00E56F1B"/>
    <w:rsid w:val="00E658AC"/>
    <w:rsid w:val="00E665AA"/>
    <w:rsid w:val="00E7099E"/>
    <w:rsid w:val="00E82186"/>
    <w:rsid w:val="00E84A6A"/>
    <w:rsid w:val="00E93CC3"/>
    <w:rsid w:val="00E964F0"/>
    <w:rsid w:val="00E977E4"/>
    <w:rsid w:val="00E9783D"/>
    <w:rsid w:val="00E97DE8"/>
    <w:rsid w:val="00EA18D2"/>
    <w:rsid w:val="00EA4C78"/>
    <w:rsid w:val="00EA7D03"/>
    <w:rsid w:val="00EB0936"/>
    <w:rsid w:val="00EB158D"/>
    <w:rsid w:val="00EB1B25"/>
    <w:rsid w:val="00EB4F9C"/>
    <w:rsid w:val="00EC1A2A"/>
    <w:rsid w:val="00EC3047"/>
    <w:rsid w:val="00EC3497"/>
    <w:rsid w:val="00EC3B82"/>
    <w:rsid w:val="00EC5B41"/>
    <w:rsid w:val="00EC796B"/>
    <w:rsid w:val="00ED411D"/>
    <w:rsid w:val="00EE086E"/>
    <w:rsid w:val="00EE2863"/>
    <w:rsid w:val="00EE59AB"/>
    <w:rsid w:val="00EF4A16"/>
    <w:rsid w:val="00EF5667"/>
    <w:rsid w:val="00EF5DF1"/>
    <w:rsid w:val="00EF6622"/>
    <w:rsid w:val="00EF7FC7"/>
    <w:rsid w:val="00F00742"/>
    <w:rsid w:val="00F04682"/>
    <w:rsid w:val="00F05B3C"/>
    <w:rsid w:val="00F1165A"/>
    <w:rsid w:val="00F117DD"/>
    <w:rsid w:val="00F12057"/>
    <w:rsid w:val="00F125A7"/>
    <w:rsid w:val="00F14B8B"/>
    <w:rsid w:val="00F1500B"/>
    <w:rsid w:val="00F21644"/>
    <w:rsid w:val="00F21AEE"/>
    <w:rsid w:val="00F22131"/>
    <w:rsid w:val="00F242D8"/>
    <w:rsid w:val="00F3020E"/>
    <w:rsid w:val="00F30E24"/>
    <w:rsid w:val="00F31EB3"/>
    <w:rsid w:val="00F31F96"/>
    <w:rsid w:val="00F3512D"/>
    <w:rsid w:val="00F40903"/>
    <w:rsid w:val="00F42059"/>
    <w:rsid w:val="00F42AC1"/>
    <w:rsid w:val="00F43BC3"/>
    <w:rsid w:val="00F43FDA"/>
    <w:rsid w:val="00F44C3A"/>
    <w:rsid w:val="00F47D7D"/>
    <w:rsid w:val="00F52717"/>
    <w:rsid w:val="00F5394D"/>
    <w:rsid w:val="00F55D5B"/>
    <w:rsid w:val="00F67981"/>
    <w:rsid w:val="00F7274A"/>
    <w:rsid w:val="00F75210"/>
    <w:rsid w:val="00F816ED"/>
    <w:rsid w:val="00F83064"/>
    <w:rsid w:val="00F83D18"/>
    <w:rsid w:val="00F8533D"/>
    <w:rsid w:val="00F86CE3"/>
    <w:rsid w:val="00F90BF9"/>
    <w:rsid w:val="00F92048"/>
    <w:rsid w:val="00F936D5"/>
    <w:rsid w:val="00F969C9"/>
    <w:rsid w:val="00FA12CB"/>
    <w:rsid w:val="00FA1F06"/>
    <w:rsid w:val="00FA40AC"/>
    <w:rsid w:val="00FA5B93"/>
    <w:rsid w:val="00FA768B"/>
    <w:rsid w:val="00FB06FF"/>
    <w:rsid w:val="00FB1B2D"/>
    <w:rsid w:val="00FB3F4E"/>
    <w:rsid w:val="00FB4DFA"/>
    <w:rsid w:val="00FB57A1"/>
    <w:rsid w:val="00FB5D86"/>
    <w:rsid w:val="00FC44C9"/>
    <w:rsid w:val="00FC4EE1"/>
    <w:rsid w:val="00FC616E"/>
    <w:rsid w:val="00FC6339"/>
    <w:rsid w:val="00FC7B45"/>
    <w:rsid w:val="00FD0775"/>
    <w:rsid w:val="00FD1A1C"/>
    <w:rsid w:val="00FD61DF"/>
    <w:rsid w:val="00FE43D8"/>
    <w:rsid w:val="00FE4CDA"/>
    <w:rsid w:val="00FE5922"/>
    <w:rsid w:val="00FF3916"/>
    <w:rsid w:val="00FF59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5:docId w15:val="{616642C9-1636-41C9-AEAD-C37D19E2E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E6CFA"/>
  </w:style>
  <w:style w:type="paragraph" w:styleId="Nagwek1">
    <w:name w:val="heading 1"/>
    <w:basedOn w:val="Normalny"/>
    <w:next w:val="Normalny"/>
    <w:link w:val="Nagwek1Znak"/>
    <w:uiPriority w:val="9"/>
    <w:qFormat/>
    <w:rsid w:val="00B570A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B570A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B570A4"/>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B570A4"/>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A756A3"/>
    <w:pPr>
      <w:keepNext/>
      <w:keepLines/>
      <w:spacing w:before="200"/>
      <w:outlineLvl w:val="4"/>
    </w:pPr>
    <w:rPr>
      <w:rFonts w:asciiTheme="majorHAnsi" w:eastAsiaTheme="majorEastAsia" w:hAnsiTheme="majorHAnsi" w:cstheme="majorBidi"/>
      <w:color w:val="243F60" w:themeColor="accent1" w:themeShade="7F"/>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B570A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B570A4"/>
    <w:rPr>
      <w:rFonts w:asciiTheme="majorHAnsi" w:eastAsiaTheme="majorEastAsia" w:hAnsiTheme="majorHAnsi" w:cstheme="majorBidi"/>
      <w:color w:val="17365D" w:themeColor="text2" w:themeShade="BF"/>
      <w:spacing w:val="5"/>
      <w:kern w:val="28"/>
      <w:sz w:val="52"/>
      <w:szCs w:val="52"/>
    </w:rPr>
  </w:style>
  <w:style w:type="paragraph" w:styleId="Nagwek">
    <w:name w:val="header"/>
    <w:basedOn w:val="Normalny"/>
    <w:link w:val="NagwekZnak"/>
    <w:uiPriority w:val="99"/>
    <w:unhideWhenUsed/>
    <w:rsid w:val="00B570A4"/>
    <w:pPr>
      <w:tabs>
        <w:tab w:val="center" w:pos="4536"/>
        <w:tab w:val="right" w:pos="9072"/>
      </w:tabs>
    </w:pPr>
  </w:style>
  <w:style w:type="character" w:customStyle="1" w:styleId="NagwekZnak">
    <w:name w:val="Nagłówek Znak"/>
    <w:basedOn w:val="Domylnaczcionkaakapitu"/>
    <w:link w:val="Nagwek"/>
    <w:uiPriority w:val="99"/>
    <w:rsid w:val="00B570A4"/>
  </w:style>
  <w:style w:type="paragraph" w:styleId="Stopka">
    <w:name w:val="footer"/>
    <w:basedOn w:val="Normalny"/>
    <w:link w:val="StopkaZnak"/>
    <w:uiPriority w:val="99"/>
    <w:unhideWhenUsed/>
    <w:rsid w:val="00B570A4"/>
    <w:pPr>
      <w:tabs>
        <w:tab w:val="center" w:pos="4536"/>
        <w:tab w:val="right" w:pos="9072"/>
      </w:tabs>
    </w:pPr>
  </w:style>
  <w:style w:type="character" w:customStyle="1" w:styleId="StopkaZnak">
    <w:name w:val="Stopka Znak"/>
    <w:basedOn w:val="Domylnaczcionkaakapitu"/>
    <w:link w:val="Stopka"/>
    <w:uiPriority w:val="99"/>
    <w:rsid w:val="00B570A4"/>
  </w:style>
  <w:style w:type="paragraph" w:styleId="Tekstdymka">
    <w:name w:val="Balloon Text"/>
    <w:basedOn w:val="Normalny"/>
    <w:link w:val="TekstdymkaZnak"/>
    <w:unhideWhenUsed/>
    <w:rsid w:val="00B570A4"/>
    <w:rPr>
      <w:rFonts w:ascii="Tahoma" w:hAnsi="Tahoma" w:cs="Tahoma"/>
      <w:sz w:val="16"/>
      <w:szCs w:val="16"/>
    </w:rPr>
  </w:style>
  <w:style w:type="character" w:customStyle="1" w:styleId="TekstdymkaZnak">
    <w:name w:val="Tekst dymka Znak"/>
    <w:basedOn w:val="Domylnaczcionkaakapitu"/>
    <w:link w:val="Tekstdymka"/>
    <w:uiPriority w:val="99"/>
    <w:rsid w:val="00B570A4"/>
    <w:rPr>
      <w:rFonts w:ascii="Tahoma" w:hAnsi="Tahoma" w:cs="Tahoma"/>
      <w:sz w:val="16"/>
      <w:szCs w:val="16"/>
    </w:rPr>
  </w:style>
  <w:style w:type="paragraph" w:styleId="Bezodstpw">
    <w:name w:val="No Spacing"/>
    <w:uiPriority w:val="1"/>
    <w:qFormat/>
    <w:rsid w:val="00B570A4"/>
  </w:style>
  <w:style w:type="character" w:customStyle="1" w:styleId="Nagwek1Znak">
    <w:name w:val="Nagłówek 1 Znak"/>
    <w:basedOn w:val="Domylnaczcionkaakapitu"/>
    <w:link w:val="Nagwek1"/>
    <w:uiPriority w:val="9"/>
    <w:rsid w:val="00B570A4"/>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B570A4"/>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B570A4"/>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sid w:val="00B570A4"/>
    <w:rPr>
      <w:rFonts w:asciiTheme="majorHAnsi" w:eastAsiaTheme="majorEastAsia" w:hAnsiTheme="majorHAnsi" w:cstheme="majorBidi"/>
      <w:b/>
      <w:bCs/>
      <w:i/>
      <w:iCs/>
      <w:color w:val="4F81BD" w:themeColor="accent1"/>
    </w:rPr>
  </w:style>
  <w:style w:type="paragraph" w:styleId="Podtytu">
    <w:name w:val="Subtitle"/>
    <w:basedOn w:val="Normalny"/>
    <w:next w:val="Normalny"/>
    <w:link w:val="PodtytuZnak"/>
    <w:uiPriority w:val="11"/>
    <w:qFormat/>
    <w:rsid w:val="00B570A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B570A4"/>
    <w:rPr>
      <w:rFonts w:asciiTheme="majorHAnsi" w:eastAsiaTheme="majorEastAsia" w:hAnsiTheme="majorHAnsi" w:cstheme="majorBidi"/>
      <w:i/>
      <w:iCs/>
      <w:color w:val="4F81BD" w:themeColor="accent1"/>
      <w:spacing w:val="15"/>
      <w:sz w:val="24"/>
      <w:szCs w:val="24"/>
    </w:rPr>
  </w:style>
  <w:style w:type="paragraph" w:styleId="Akapitzlist">
    <w:name w:val="List Paragraph"/>
    <w:basedOn w:val="Normalny"/>
    <w:qFormat/>
    <w:rsid w:val="00B570A4"/>
    <w:pPr>
      <w:ind w:left="720"/>
      <w:contextualSpacing/>
    </w:pPr>
  </w:style>
  <w:style w:type="paragraph" w:styleId="Tekstprzypisukocowego">
    <w:name w:val="endnote text"/>
    <w:basedOn w:val="Normalny"/>
    <w:link w:val="TekstprzypisukocowegoZnak"/>
    <w:uiPriority w:val="99"/>
    <w:semiHidden/>
    <w:unhideWhenUsed/>
    <w:rsid w:val="00B570A4"/>
    <w:rPr>
      <w:sz w:val="20"/>
      <w:szCs w:val="20"/>
    </w:rPr>
  </w:style>
  <w:style w:type="character" w:customStyle="1" w:styleId="TekstprzypisukocowegoZnak">
    <w:name w:val="Tekst przypisu końcowego Znak"/>
    <w:basedOn w:val="Domylnaczcionkaakapitu"/>
    <w:link w:val="Tekstprzypisukocowego"/>
    <w:uiPriority w:val="99"/>
    <w:semiHidden/>
    <w:rsid w:val="00B570A4"/>
    <w:rPr>
      <w:sz w:val="20"/>
      <w:szCs w:val="20"/>
    </w:rPr>
  </w:style>
  <w:style w:type="character" w:styleId="Odwoanieprzypisukocowego">
    <w:name w:val="endnote reference"/>
    <w:basedOn w:val="Domylnaczcionkaakapitu"/>
    <w:uiPriority w:val="99"/>
    <w:semiHidden/>
    <w:unhideWhenUsed/>
    <w:rsid w:val="00B570A4"/>
    <w:rPr>
      <w:vertAlign w:val="superscript"/>
    </w:rPr>
  </w:style>
  <w:style w:type="table" w:styleId="Tabela-Siatka">
    <w:name w:val="Table Grid"/>
    <w:basedOn w:val="Standardowy"/>
    <w:rsid w:val="00D93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5Znak">
    <w:name w:val="Nagłówek 5 Znak"/>
    <w:basedOn w:val="Domylnaczcionkaakapitu"/>
    <w:link w:val="Nagwek5"/>
    <w:uiPriority w:val="9"/>
    <w:semiHidden/>
    <w:rsid w:val="00A756A3"/>
    <w:rPr>
      <w:rFonts w:asciiTheme="majorHAnsi" w:eastAsiaTheme="majorEastAsia" w:hAnsiTheme="majorHAnsi" w:cstheme="majorBidi"/>
      <w:color w:val="243F60" w:themeColor="accent1" w:themeShade="7F"/>
      <w:sz w:val="24"/>
      <w:szCs w:val="24"/>
      <w:lang w:eastAsia="pl-PL"/>
    </w:rPr>
  </w:style>
  <w:style w:type="paragraph" w:styleId="NormalnyWeb">
    <w:name w:val="Normal (Web)"/>
    <w:basedOn w:val="Normalny"/>
    <w:rsid w:val="00A756A3"/>
    <w:pPr>
      <w:spacing w:before="100" w:beforeAutospacing="1" w:after="100" w:afterAutospacing="1"/>
    </w:pPr>
    <w:rPr>
      <w:rFonts w:ascii="Times New Roman" w:eastAsia="Times New Roman" w:hAnsi="Times New Roman" w:cs="Times New Roman"/>
      <w:sz w:val="24"/>
      <w:szCs w:val="24"/>
      <w:lang w:eastAsia="pl-PL"/>
    </w:rPr>
  </w:style>
  <w:style w:type="character" w:styleId="Pogrubienie">
    <w:name w:val="Strong"/>
    <w:basedOn w:val="Domylnaczcionkaakapitu"/>
    <w:qFormat/>
    <w:rsid w:val="00A756A3"/>
    <w:rPr>
      <w:b/>
      <w:bCs/>
    </w:rPr>
  </w:style>
  <w:style w:type="character" w:styleId="Uwydatnienie">
    <w:name w:val="Emphasis"/>
    <w:basedOn w:val="Domylnaczcionkaakapitu"/>
    <w:uiPriority w:val="20"/>
    <w:qFormat/>
    <w:rsid w:val="00F67981"/>
    <w:rPr>
      <w:i/>
      <w:iCs/>
    </w:rPr>
  </w:style>
  <w:style w:type="character" w:styleId="Hipercze">
    <w:name w:val="Hyperlink"/>
    <w:basedOn w:val="Domylnaczcionkaakapitu"/>
    <w:uiPriority w:val="99"/>
    <w:unhideWhenUsed/>
    <w:rsid w:val="004D6AF6"/>
    <w:rPr>
      <w:color w:val="0000FF" w:themeColor="hyperlink"/>
      <w:u w:val="single"/>
    </w:rPr>
  </w:style>
  <w:style w:type="paragraph" w:styleId="Legenda">
    <w:name w:val="caption"/>
    <w:basedOn w:val="Normalny"/>
    <w:next w:val="Normalny"/>
    <w:uiPriority w:val="35"/>
    <w:unhideWhenUsed/>
    <w:qFormat/>
    <w:rsid w:val="0016473E"/>
    <w:rPr>
      <w:b/>
      <w:bCs/>
      <w:color w:val="4F81BD" w:themeColor="accent1"/>
      <w:sz w:val="18"/>
      <w:szCs w:val="18"/>
    </w:rPr>
  </w:style>
  <w:style w:type="paragraph" w:customStyle="1" w:styleId="Default">
    <w:name w:val="Default"/>
    <w:rsid w:val="004E596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22204">
      <w:bodyDiv w:val="1"/>
      <w:marLeft w:val="0"/>
      <w:marRight w:val="0"/>
      <w:marTop w:val="0"/>
      <w:marBottom w:val="0"/>
      <w:divBdr>
        <w:top w:val="none" w:sz="0" w:space="0" w:color="auto"/>
        <w:left w:val="none" w:sz="0" w:space="0" w:color="auto"/>
        <w:bottom w:val="none" w:sz="0" w:space="0" w:color="auto"/>
        <w:right w:val="none" w:sz="0" w:space="0" w:color="auto"/>
      </w:divBdr>
    </w:div>
    <w:div w:id="187717196">
      <w:bodyDiv w:val="1"/>
      <w:marLeft w:val="0"/>
      <w:marRight w:val="0"/>
      <w:marTop w:val="0"/>
      <w:marBottom w:val="0"/>
      <w:divBdr>
        <w:top w:val="none" w:sz="0" w:space="0" w:color="auto"/>
        <w:left w:val="none" w:sz="0" w:space="0" w:color="auto"/>
        <w:bottom w:val="none" w:sz="0" w:space="0" w:color="auto"/>
        <w:right w:val="none" w:sz="0" w:space="0" w:color="auto"/>
      </w:divBdr>
    </w:div>
    <w:div w:id="233856636">
      <w:bodyDiv w:val="1"/>
      <w:marLeft w:val="0"/>
      <w:marRight w:val="0"/>
      <w:marTop w:val="0"/>
      <w:marBottom w:val="0"/>
      <w:divBdr>
        <w:top w:val="none" w:sz="0" w:space="0" w:color="auto"/>
        <w:left w:val="none" w:sz="0" w:space="0" w:color="auto"/>
        <w:bottom w:val="none" w:sz="0" w:space="0" w:color="auto"/>
        <w:right w:val="none" w:sz="0" w:space="0" w:color="auto"/>
      </w:divBdr>
    </w:div>
    <w:div w:id="240413545">
      <w:bodyDiv w:val="1"/>
      <w:marLeft w:val="0"/>
      <w:marRight w:val="0"/>
      <w:marTop w:val="0"/>
      <w:marBottom w:val="0"/>
      <w:divBdr>
        <w:top w:val="none" w:sz="0" w:space="0" w:color="auto"/>
        <w:left w:val="none" w:sz="0" w:space="0" w:color="auto"/>
        <w:bottom w:val="none" w:sz="0" w:space="0" w:color="auto"/>
        <w:right w:val="none" w:sz="0" w:space="0" w:color="auto"/>
      </w:divBdr>
    </w:div>
    <w:div w:id="370689694">
      <w:bodyDiv w:val="1"/>
      <w:marLeft w:val="0"/>
      <w:marRight w:val="0"/>
      <w:marTop w:val="0"/>
      <w:marBottom w:val="0"/>
      <w:divBdr>
        <w:top w:val="none" w:sz="0" w:space="0" w:color="auto"/>
        <w:left w:val="none" w:sz="0" w:space="0" w:color="auto"/>
        <w:bottom w:val="none" w:sz="0" w:space="0" w:color="auto"/>
        <w:right w:val="none" w:sz="0" w:space="0" w:color="auto"/>
      </w:divBdr>
    </w:div>
    <w:div w:id="378212418">
      <w:bodyDiv w:val="1"/>
      <w:marLeft w:val="0"/>
      <w:marRight w:val="0"/>
      <w:marTop w:val="0"/>
      <w:marBottom w:val="0"/>
      <w:divBdr>
        <w:top w:val="none" w:sz="0" w:space="0" w:color="auto"/>
        <w:left w:val="none" w:sz="0" w:space="0" w:color="auto"/>
        <w:bottom w:val="none" w:sz="0" w:space="0" w:color="auto"/>
        <w:right w:val="none" w:sz="0" w:space="0" w:color="auto"/>
      </w:divBdr>
    </w:div>
    <w:div w:id="403917501">
      <w:bodyDiv w:val="1"/>
      <w:marLeft w:val="0"/>
      <w:marRight w:val="0"/>
      <w:marTop w:val="0"/>
      <w:marBottom w:val="0"/>
      <w:divBdr>
        <w:top w:val="none" w:sz="0" w:space="0" w:color="auto"/>
        <w:left w:val="none" w:sz="0" w:space="0" w:color="auto"/>
        <w:bottom w:val="none" w:sz="0" w:space="0" w:color="auto"/>
        <w:right w:val="none" w:sz="0" w:space="0" w:color="auto"/>
      </w:divBdr>
      <w:divsChild>
        <w:div w:id="1857108184">
          <w:marLeft w:val="0"/>
          <w:marRight w:val="0"/>
          <w:marTop w:val="0"/>
          <w:marBottom w:val="0"/>
          <w:divBdr>
            <w:top w:val="none" w:sz="0" w:space="0" w:color="auto"/>
            <w:left w:val="none" w:sz="0" w:space="0" w:color="auto"/>
            <w:bottom w:val="none" w:sz="0" w:space="0" w:color="auto"/>
            <w:right w:val="none" w:sz="0" w:space="0" w:color="auto"/>
          </w:divBdr>
        </w:div>
        <w:div w:id="1085300458">
          <w:marLeft w:val="0"/>
          <w:marRight w:val="0"/>
          <w:marTop w:val="0"/>
          <w:marBottom w:val="0"/>
          <w:divBdr>
            <w:top w:val="none" w:sz="0" w:space="0" w:color="auto"/>
            <w:left w:val="none" w:sz="0" w:space="0" w:color="auto"/>
            <w:bottom w:val="none" w:sz="0" w:space="0" w:color="auto"/>
            <w:right w:val="none" w:sz="0" w:space="0" w:color="auto"/>
          </w:divBdr>
        </w:div>
        <w:div w:id="1415544389">
          <w:marLeft w:val="0"/>
          <w:marRight w:val="0"/>
          <w:marTop w:val="0"/>
          <w:marBottom w:val="0"/>
          <w:divBdr>
            <w:top w:val="none" w:sz="0" w:space="0" w:color="auto"/>
            <w:left w:val="none" w:sz="0" w:space="0" w:color="auto"/>
            <w:bottom w:val="none" w:sz="0" w:space="0" w:color="auto"/>
            <w:right w:val="none" w:sz="0" w:space="0" w:color="auto"/>
          </w:divBdr>
        </w:div>
        <w:div w:id="1431926525">
          <w:marLeft w:val="0"/>
          <w:marRight w:val="0"/>
          <w:marTop w:val="0"/>
          <w:marBottom w:val="0"/>
          <w:divBdr>
            <w:top w:val="none" w:sz="0" w:space="0" w:color="auto"/>
            <w:left w:val="none" w:sz="0" w:space="0" w:color="auto"/>
            <w:bottom w:val="none" w:sz="0" w:space="0" w:color="auto"/>
            <w:right w:val="none" w:sz="0" w:space="0" w:color="auto"/>
          </w:divBdr>
        </w:div>
        <w:div w:id="2042045519">
          <w:marLeft w:val="0"/>
          <w:marRight w:val="0"/>
          <w:marTop w:val="0"/>
          <w:marBottom w:val="0"/>
          <w:divBdr>
            <w:top w:val="none" w:sz="0" w:space="0" w:color="auto"/>
            <w:left w:val="none" w:sz="0" w:space="0" w:color="auto"/>
            <w:bottom w:val="none" w:sz="0" w:space="0" w:color="auto"/>
            <w:right w:val="none" w:sz="0" w:space="0" w:color="auto"/>
          </w:divBdr>
        </w:div>
        <w:div w:id="273755704">
          <w:marLeft w:val="0"/>
          <w:marRight w:val="0"/>
          <w:marTop w:val="0"/>
          <w:marBottom w:val="0"/>
          <w:divBdr>
            <w:top w:val="none" w:sz="0" w:space="0" w:color="auto"/>
            <w:left w:val="none" w:sz="0" w:space="0" w:color="auto"/>
            <w:bottom w:val="none" w:sz="0" w:space="0" w:color="auto"/>
            <w:right w:val="none" w:sz="0" w:space="0" w:color="auto"/>
          </w:divBdr>
        </w:div>
        <w:div w:id="488716350">
          <w:marLeft w:val="0"/>
          <w:marRight w:val="0"/>
          <w:marTop w:val="0"/>
          <w:marBottom w:val="0"/>
          <w:divBdr>
            <w:top w:val="none" w:sz="0" w:space="0" w:color="auto"/>
            <w:left w:val="none" w:sz="0" w:space="0" w:color="auto"/>
            <w:bottom w:val="none" w:sz="0" w:space="0" w:color="auto"/>
            <w:right w:val="none" w:sz="0" w:space="0" w:color="auto"/>
          </w:divBdr>
        </w:div>
        <w:div w:id="844438519">
          <w:marLeft w:val="0"/>
          <w:marRight w:val="0"/>
          <w:marTop w:val="0"/>
          <w:marBottom w:val="0"/>
          <w:divBdr>
            <w:top w:val="none" w:sz="0" w:space="0" w:color="auto"/>
            <w:left w:val="none" w:sz="0" w:space="0" w:color="auto"/>
            <w:bottom w:val="none" w:sz="0" w:space="0" w:color="auto"/>
            <w:right w:val="none" w:sz="0" w:space="0" w:color="auto"/>
          </w:divBdr>
        </w:div>
        <w:div w:id="1427383589">
          <w:marLeft w:val="0"/>
          <w:marRight w:val="0"/>
          <w:marTop w:val="0"/>
          <w:marBottom w:val="0"/>
          <w:divBdr>
            <w:top w:val="none" w:sz="0" w:space="0" w:color="auto"/>
            <w:left w:val="none" w:sz="0" w:space="0" w:color="auto"/>
            <w:bottom w:val="none" w:sz="0" w:space="0" w:color="auto"/>
            <w:right w:val="none" w:sz="0" w:space="0" w:color="auto"/>
          </w:divBdr>
        </w:div>
        <w:div w:id="506949150">
          <w:marLeft w:val="0"/>
          <w:marRight w:val="0"/>
          <w:marTop w:val="0"/>
          <w:marBottom w:val="0"/>
          <w:divBdr>
            <w:top w:val="none" w:sz="0" w:space="0" w:color="auto"/>
            <w:left w:val="none" w:sz="0" w:space="0" w:color="auto"/>
            <w:bottom w:val="none" w:sz="0" w:space="0" w:color="auto"/>
            <w:right w:val="none" w:sz="0" w:space="0" w:color="auto"/>
          </w:divBdr>
        </w:div>
        <w:div w:id="303899565">
          <w:marLeft w:val="0"/>
          <w:marRight w:val="0"/>
          <w:marTop w:val="0"/>
          <w:marBottom w:val="0"/>
          <w:divBdr>
            <w:top w:val="none" w:sz="0" w:space="0" w:color="auto"/>
            <w:left w:val="none" w:sz="0" w:space="0" w:color="auto"/>
            <w:bottom w:val="none" w:sz="0" w:space="0" w:color="auto"/>
            <w:right w:val="none" w:sz="0" w:space="0" w:color="auto"/>
          </w:divBdr>
        </w:div>
        <w:div w:id="700086267">
          <w:marLeft w:val="0"/>
          <w:marRight w:val="0"/>
          <w:marTop w:val="0"/>
          <w:marBottom w:val="0"/>
          <w:divBdr>
            <w:top w:val="none" w:sz="0" w:space="0" w:color="auto"/>
            <w:left w:val="none" w:sz="0" w:space="0" w:color="auto"/>
            <w:bottom w:val="none" w:sz="0" w:space="0" w:color="auto"/>
            <w:right w:val="none" w:sz="0" w:space="0" w:color="auto"/>
          </w:divBdr>
        </w:div>
        <w:div w:id="2117602021">
          <w:marLeft w:val="0"/>
          <w:marRight w:val="0"/>
          <w:marTop w:val="0"/>
          <w:marBottom w:val="0"/>
          <w:divBdr>
            <w:top w:val="none" w:sz="0" w:space="0" w:color="auto"/>
            <w:left w:val="none" w:sz="0" w:space="0" w:color="auto"/>
            <w:bottom w:val="none" w:sz="0" w:space="0" w:color="auto"/>
            <w:right w:val="none" w:sz="0" w:space="0" w:color="auto"/>
          </w:divBdr>
        </w:div>
        <w:div w:id="2137142655">
          <w:marLeft w:val="0"/>
          <w:marRight w:val="0"/>
          <w:marTop w:val="0"/>
          <w:marBottom w:val="0"/>
          <w:divBdr>
            <w:top w:val="none" w:sz="0" w:space="0" w:color="auto"/>
            <w:left w:val="none" w:sz="0" w:space="0" w:color="auto"/>
            <w:bottom w:val="none" w:sz="0" w:space="0" w:color="auto"/>
            <w:right w:val="none" w:sz="0" w:space="0" w:color="auto"/>
          </w:divBdr>
        </w:div>
        <w:div w:id="1723752479">
          <w:marLeft w:val="0"/>
          <w:marRight w:val="0"/>
          <w:marTop w:val="0"/>
          <w:marBottom w:val="0"/>
          <w:divBdr>
            <w:top w:val="none" w:sz="0" w:space="0" w:color="auto"/>
            <w:left w:val="none" w:sz="0" w:space="0" w:color="auto"/>
            <w:bottom w:val="none" w:sz="0" w:space="0" w:color="auto"/>
            <w:right w:val="none" w:sz="0" w:space="0" w:color="auto"/>
          </w:divBdr>
        </w:div>
        <w:div w:id="876937594">
          <w:marLeft w:val="0"/>
          <w:marRight w:val="0"/>
          <w:marTop w:val="0"/>
          <w:marBottom w:val="0"/>
          <w:divBdr>
            <w:top w:val="none" w:sz="0" w:space="0" w:color="auto"/>
            <w:left w:val="none" w:sz="0" w:space="0" w:color="auto"/>
            <w:bottom w:val="none" w:sz="0" w:space="0" w:color="auto"/>
            <w:right w:val="none" w:sz="0" w:space="0" w:color="auto"/>
          </w:divBdr>
        </w:div>
        <w:div w:id="952520740">
          <w:marLeft w:val="0"/>
          <w:marRight w:val="0"/>
          <w:marTop w:val="0"/>
          <w:marBottom w:val="0"/>
          <w:divBdr>
            <w:top w:val="none" w:sz="0" w:space="0" w:color="auto"/>
            <w:left w:val="none" w:sz="0" w:space="0" w:color="auto"/>
            <w:bottom w:val="none" w:sz="0" w:space="0" w:color="auto"/>
            <w:right w:val="none" w:sz="0" w:space="0" w:color="auto"/>
          </w:divBdr>
        </w:div>
        <w:div w:id="567885028">
          <w:marLeft w:val="0"/>
          <w:marRight w:val="0"/>
          <w:marTop w:val="0"/>
          <w:marBottom w:val="0"/>
          <w:divBdr>
            <w:top w:val="none" w:sz="0" w:space="0" w:color="auto"/>
            <w:left w:val="none" w:sz="0" w:space="0" w:color="auto"/>
            <w:bottom w:val="none" w:sz="0" w:space="0" w:color="auto"/>
            <w:right w:val="none" w:sz="0" w:space="0" w:color="auto"/>
          </w:divBdr>
        </w:div>
        <w:div w:id="96020801">
          <w:marLeft w:val="0"/>
          <w:marRight w:val="0"/>
          <w:marTop w:val="0"/>
          <w:marBottom w:val="0"/>
          <w:divBdr>
            <w:top w:val="none" w:sz="0" w:space="0" w:color="auto"/>
            <w:left w:val="none" w:sz="0" w:space="0" w:color="auto"/>
            <w:bottom w:val="none" w:sz="0" w:space="0" w:color="auto"/>
            <w:right w:val="none" w:sz="0" w:space="0" w:color="auto"/>
          </w:divBdr>
        </w:div>
        <w:div w:id="1102382921">
          <w:marLeft w:val="0"/>
          <w:marRight w:val="0"/>
          <w:marTop w:val="0"/>
          <w:marBottom w:val="0"/>
          <w:divBdr>
            <w:top w:val="none" w:sz="0" w:space="0" w:color="auto"/>
            <w:left w:val="none" w:sz="0" w:space="0" w:color="auto"/>
            <w:bottom w:val="none" w:sz="0" w:space="0" w:color="auto"/>
            <w:right w:val="none" w:sz="0" w:space="0" w:color="auto"/>
          </w:divBdr>
        </w:div>
        <w:div w:id="2009020821">
          <w:marLeft w:val="0"/>
          <w:marRight w:val="0"/>
          <w:marTop w:val="0"/>
          <w:marBottom w:val="0"/>
          <w:divBdr>
            <w:top w:val="none" w:sz="0" w:space="0" w:color="auto"/>
            <w:left w:val="none" w:sz="0" w:space="0" w:color="auto"/>
            <w:bottom w:val="none" w:sz="0" w:space="0" w:color="auto"/>
            <w:right w:val="none" w:sz="0" w:space="0" w:color="auto"/>
          </w:divBdr>
        </w:div>
        <w:div w:id="768475291">
          <w:marLeft w:val="0"/>
          <w:marRight w:val="0"/>
          <w:marTop w:val="0"/>
          <w:marBottom w:val="0"/>
          <w:divBdr>
            <w:top w:val="none" w:sz="0" w:space="0" w:color="auto"/>
            <w:left w:val="none" w:sz="0" w:space="0" w:color="auto"/>
            <w:bottom w:val="none" w:sz="0" w:space="0" w:color="auto"/>
            <w:right w:val="none" w:sz="0" w:space="0" w:color="auto"/>
          </w:divBdr>
        </w:div>
        <w:div w:id="919486637">
          <w:marLeft w:val="0"/>
          <w:marRight w:val="0"/>
          <w:marTop w:val="0"/>
          <w:marBottom w:val="0"/>
          <w:divBdr>
            <w:top w:val="none" w:sz="0" w:space="0" w:color="auto"/>
            <w:left w:val="none" w:sz="0" w:space="0" w:color="auto"/>
            <w:bottom w:val="none" w:sz="0" w:space="0" w:color="auto"/>
            <w:right w:val="none" w:sz="0" w:space="0" w:color="auto"/>
          </w:divBdr>
        </w:div>
        <w:div w:id="1053773923">
          <w:marLeft w:val="0"/>
          <w:marRight w:val="0"/>
          <w:marTop w:val="0"/>
          <w:marBottom w:val="0"/>
          <w:divBdr>
            <w:top w:val="none" w:sz="0" w:space="0" w:color="auto"/>
            <w:left w:val="none" w:sz="0" w:space="0" w:color="auto"/>
            <w:bottom w:val="none" w:sz="0" w:space="0" w:color="auto"/>
            <w:right w:val="none" w:sz="0" w:space="0" w:color="auto"/>
          </w:divBdr>
        </w:div>
        <w:div w:id="6251580">
          <w:marLeft w:val="0"/>
          <w:marRight w:val="0"/>
          <w:marTop w:val="0"/>
          <w:marBottom w:val="0"/>
          <w:divBdr>
            <w:top w:val="none" w:sz="0" w:space="0" w:color="auto"/>
            <w:left w:val="none" w:sz="0" w:space="0" w:color="auto"/>
            <w:bottom w:val="none" w:sz="0" w:space="0" w:color="auto"/>
            <w:right w:val="none" w:sz="0" w:space="0" w:color="auto"/>
          </w:divBdr>
        </w:div>
        <w:div w:id="2120176900">
          <w:marLeft w:val="0"/>
          <w:marRight w:val="0"/>
          <w:marTop w:val="0"/>
          <w:marBottom w:val="0"/>
          <w:divBdr>
            <w:top w:val="none" w:sz="0" w:space="0" w:color="auto"/>
            <w:left w:val="none" w:sz="0" w:space="0" w:color="auto"/>
            <w:bottom w:val="none" w:sz="0" w:space="0" w:color="auto"/>
            <w:right w:val="none" w:sz="0" w:space="0" w:color="auto"/>
          </w:divBdr>
        </w:div>
        <w:div w:id="189758945">
          <w:marLeft w:val="0"/>
          <w:marRight w:val="0"/>
          <w:marTop w:val="0"/>
          <w:marBottom w:val="0"/>
          <w:divBdr>
            <w:top w:val="none" w:sz="0" w:space="0" w:color="auto"/>
            <w:left w:val="none" w:sz="0" w:space="0" w:color="auto"/>
            <w:bottom w:val="none" w:sz="0" w:space="0" w:color="auto"/>
            <w:right w:val="none" w:sz="0" w:space="0" w:color="auto"/>
          </w:divBdr>
        </w:div>
        <w:div w:id="1562868772">
          <w:marLeft w:val="0"/>
          <w:marRight w:val="0"/>
          <w:marTop w:val="0"/>
          <w:marBottom w:val="0"/>
          <w:divBdr>
            <w:top w:val="none" w:sz="0" w:space="0" w:color="auto"/>
            <w:left w:val="none" w:sz="0" w:space="0" w:color="auto"/>
            <w:bottom w:val="none" w:sz="0" w:space="0" w:color="auto"/>
            <w:right w:val="none" w:sz="0" w:space="0" w:color="auto"/>
          </w:divBdr>
        </w:div>
        <w:div w:id="693380210">
          <w:marLeft w:val="0"/>
          <w:marRight w:val="0"/>
          <w:marTop w:val="0"/>
          <w:marBottom w:val="0"/>
          <w:divBdr>
            <w:top w:val="none" w:sz="0" w:space="0" w:color="auto"/>
            <w:left w:val="none" w:sz="0" w:space="0" w:color="auto"/>
            <w:bottom w:val="none" w:sz="0" w:space="0" w:color="auto"/>
            <w:right w:val="none" w:sz="0" w:space="0" w:color="auto"/>
          </w:divBdr>
        </w:div>
        <w:div w:id="1179810766">
          <w:marLeft w:val="0"/>
          <w:marRight w:val="0"/>
          <w:marTop w:val="0"/>
          <w:marBottom w:val="0"/>
          <w:divBdr>
            <w:top w:val="none" w:sz="0" w:space="0" w:color="auto"/>
            <w:left w:val="none" w:sz="0" w:space="0" w:color="auto"/>
            <w:bottom w:val="none" w:sz="0" w:space="0" w:color="auto"/>
            <w:right w:val="none" w:sz="0" w:space="0" w:color="auto"/>
          </w:divBdr>
        </w:div>
        <w:div w:id="1037970292">
          <w:marLeft w:val="0"/>
          <w:marRight w:val="0"/>
          <w:marTop w:val="0"/>
          <w:marBottom w:val="0"/>
          <w:divBdr>
            <w:top w:val="none" w:sz="0" w:space="0" w:color="auto"/>
            <w:left w:val="none" w:sz="0" w:space="0" w:color="auto"/>
            <w:bottom w:val="none" w:sz="0" w:space="0" w:color="auto"/>
            <w:right w:val="none" w:sz="0" w:space="0" w:color="auto"/>
          </w:divBdr>
        </w:div>
        <w:div w:id="539514498">
          <w:marLeft w:val="0"/>
          <w:marRight w:val="0"/>
          <w:marTop w:val="0"/>
          <w:marBottom w:val="0"/>
          <w:divBdr>
            <w:top w:val="none" w:sz="0" w:space="0" w:color="auto"/>
            <w:left w:val="none" w:sz="0" w:space="0" w:color="auto"/>
            <w:bottom w:val="none" w:sz="0" w:space="0" w:color="auto"/>
            <w:right w:val="none" w:sz="0" w:space="0" w:color="auto"/>
          </w:divBdr>
        </w:div>
        <w:div w:id="1768647698">
          <w:marLeft w:val="0"/>
          <w:marRight w:val="0"/>
          <w:marTop w:val="0"/>
          <w:marBottom w:val="0"/>
          <w:divBdr>
            <w:top w:val="none" w:sz="0" w:space="0" w:color="auto"/>
            <w:left w:val="none" w:sz="0" w:space="0" w:color="auto"/>
            <w:bottom w:val="none" w:sz="0" w:space="0" w:color="auto"/>
            <w:right w:val="none" w:sz="0" w:space="0" w:color="auto"/>
          </w:divBdr>
        </w:div>
        <w:div w:id="688485343">
          <w:marLeft w:val="0"/>
          <w:marRight w:val="0"/>
          <w:marTop w:val="0"/>
          <w:marBottom w:val="0"/>
          <w:divBdr>
            <w:top w:val="none" w:sz="0" w:space="0" w:color="auto"/>
            <w:left w:val="none" w:sz="0" w:space="0" w:color="auto"/>
            <w:bottom w:val="none" w:sz="0" w:space="0" w:color="auto"/>
            <w:right w:val="none" w:sz="0" w:space="0" w:color="auto"/>
          </w:divBdr>
        </w:div>
        <w:div w:id="1795827384">
          <w:marLeft w:val="0"/>
          <w:marRight w:val="0"/>
          <w:marTop w:val="0"/>
          <w:marBottom w:val="0"/>
          <w:divBdr>
            <w:top w:val="none" w:sz="0" w:space="0" w:color="auto"/>
            <w:left w:val="none" w:sz="0" w:space="0" w:color="auto"/>
            <w:bottom w:val="none" w:sz="0" w:space="0" w:color="auto"/>
            <w:right w:val="none" w:sz="0" w:space="0" w:color="auto"/>
          </w:divBdr>
        </w:div>
        <w:div w:id="1708025991">
          <w:marLeft w:val="0"/>
          <w:marRight w:val="0"/>
          <w:marTop w:val="0"/>
          <w:marBottom w:val="0"/>
          <w:divBdr>
            <w:top w:val="none" w:sz="0" w:space="0" w:color="auto"/>
            <w:left w:val="none" w:sz="0" w:space="0" w:color="auto"/>
            <w:bottom w:val="none" w:sz="0" w:space="0" w:color="auto"/>
            <w:right w:val="none" w:sz="0" w:space="0" w:color="auto"/>
          </w:divBdr>
        </w:div>
      </w:divsChild>
    </w:div>
    <w:div w:id="495415907">
      <w:bodyDiv w:val="1"/>
      <w:marLeft w:val="0"/>
      <w:marRight w:val="0"/>
      <w:marTop w:val="0"/>
      <w:marBottom w:val="0"/>
      <w:divBdr>
        <w:top w:val="none" w:sz="0" w:space="0" w:color="auto"/>
        <w:left w:val="none" w:sz="0" w:space="0" w:color="auto"/>
        <w:bottom w:val="none" w:sz="0" w:space="0" w:color="auto"/>
        <w:right w:val="none" w:sz="0" w:space="0" w:color="auto"/>
      </w:divBdr>
    </w:div>
    <w:div w:id="582181113">
      <w:bodyDiv w:val="1"/>
      <w:marLeft w:val="0"/>
      <w:marRight w:val="0"/>
      <w:marTop w:val="0"/>
      <w:marBottom w:val="0"/>
      <w:divBdr>
        <w:top w:val="none" w:sz="0" w:space="0" w:color="auto"/>
        <w:left w:val="none" w:sz="0" w:space="0" w:color="auto"/>
        <w:bottom w:val="none" w:sz="0" w:space="0" w:color="auto"/>
        <w:right w:val="none" w:sz="0" w:space="0" w:color="auto"/>
      </w:divBdr>
    </w:div>
    <w:div w:id="623317884">
      <w:bodyDiv w:val="1"/>
      <w:marLeft w:val="0"/>
      <w:marRight w:val="0"/>
      <w:marTop w:val="0"/>
      <w:marBottom w:val="0"/>
      <w:divBdr>
        <w:top w:val="none" w:sz="0" w:space="0" w:color="auto"/>
        <w:left w:val="none" w:sz="0" w:space="0" w:color="auto"/>
        <w:bottom w:val="none" w:sz="0" w:space="0" w:color="auto"/>
        <w:right w:val="none" w:sz="0" w:space="0" w:color="auto"/>
      </w:divBdr>
    </w:div>
    <w:div w:id="695933528">
      <w:bodyDiv w:val="1"/>
      <w:marLeft w:val="0"/>
      <w:marRight w:val="0"/>
      <w:marTop w:val="0"/>
      <w:marBottom w:val="0"/>
      <w:divBdr>
        <w:top w:val="none" w:sz="0" w:space="0" w:color="auto"/>
        <w:left w:val="none" w:sz="0" w:space="0" w:color="auto"/>
        <w:bottom w:val="none" w:sz="0" w:space="0" w:color="auto"/>
        <w:right w:val="none" w:sz="0" w:space="0" w:color="auto"/>
      </w:divBdr>
      <w:divsChild>
        <w:div w:id="369038261">
          <w:marLeft w:val="0"/>
          <w:marRight w:val="0"/>
          <w:marTop w:val="0"/>
          <w:marBottom w:val="0"/>
          <w:divBdr>
            <w:top w:val="none" w:sz="0" w:space="0" w:color="auto"/>
            <w:left w:val="none" w:sz="0" w:space="0" w:color="auto"/>
            <w:bottom w:val="none" w:sz="0" w:space="0" w:color="auto"/>
            <w:right w:val="none" w:sz="0" w:space="0" w:color="auto"/>
          </w:divBdr>
        </w:div>
        <w:div w:id="429202662">
          <w:marLeft w:val="0"/>
          <w:marRight w:val="0"/>
          <w:marTop w:val="0"/>
          <w:marBottom w:val="0"/>
          <w:divBdr>
            <w:top w:val="none" w:sz="0" w:space="0" w:color="auto"/>
            <w:left w:val="none" w:sz="0" w:space="0" w:color="auto"/>
            <w:bottom w:val="none" w:sz="0" w:space="0" w:color="auto"/>
            <w:right w:val="none" w:sz="0" w:space="0" w:color="auto"/>
          </w:divBdr>
        </w:div>
        <w:div w:id="951132386">
          <w:marLeft w:val="0"/>
          <w:marRight w:val="0"/>
          <w:marTop w:val="0"/>
          <w:marBottom w:val="0"/>
          <w:divBdr>
            <w:top w:val="none" w:sz="0" w:space="0" w:color="auto"/>
            <w:left w:val="none" w:sz="0" w:space="0" w:color="auto"/>
            <w:bottom w:val="none" w:sz="0" w:space="0" w:color="auto"/>
            <w:right w:val="none" w:sz="0" w:space="0" w:color="auto"/>
          </w:divBdr>
        </w:div>
        <w:div w:id="335887475">
          <w:marLeft w:val="0"/>
          <w:marRight w:val="0"/>
          <w:marTop w:val="0"/>
          <w:marBottom w:val="0"/>
          <w:divBdr>
            <w:top w:val="none" w:sz="0" w:space="0" w:color="auto"/>
            <w:left w:val="none" w:sz="0" w:space="0" w:color="auto"/>
            <w:bottom w:val="none" w:sz="0" w:space="0" w:color="auto"/>
            <w:right w:val="none" w:sz="0" w:space="0" w:color="auto"/>
          </w:divBdr>
        </w:div>
        <w:div w:id="497307632">
          <w:marLeft w:val="0"/>
          <w:marRight w:val="0"/>
          <w:marTop w:val="0"/>
          <w:marBottom w:val="0"/>
          <w:divBdr>
            <w:top w:val="none" w:sz="0" w:space="0" w:color="auto"/>
            <w:left w:val="none" w:sz="0" w:space="0" w:color="auto"/>
            <w:bottom w:val="none" w:sz="0" w:space="0" w:color="auto"/>
            <w:right w:val="none" w:sz="0" w:space="0" w:color="auto"/>
          </w:divBdr>
        </w:div>
        <w:div w:id="1171873676">
          <w:marLeft w:val="0"/>
          <w:marRight w:val="0"/>
          <w:marTop w:val="0"/>
          <w:marBottom w:val="0"/>
          <w:divBdr>
            <w:top w:val="none" w:sz="0" w:space="0" w:color="auto"/>
            <w:left w:val="none" w:sz="0" w:space="0" w:color="auto"/>
            <w:bottom w:val="none" w:sz="0" w:space="0" w:color="auto"/>
            <w:right w:val="none" w:sz="0" w:space="0" w:color="auto"/>
          </w:divBdr>
        </w:div>
        <w:div w:id="664474130">
          <w:marLeft w:val="0"/>
          <w:marRight w:val="0"/>
          <w:marTop w:val="0"/>
          <w:marBottom w:val="0"/>
          <w:divBdr>
            <w:top w:val="none" w:sz="0" w:space="0" w:color="auto"/>
            <w:left w:val="none" w:sz="0" w:space="0" w:color="auto"/>
            <w:bottom w:val="none" w:sz="0" w:space="0" w:color="auto"/>
            <w:right w:val="none" w:sz="0" w:space="0" w:color="auto"/>
          </w:divBdr>
        </w:div>
        <w:div w:id="1145583773">
          <w:marLeft w:val="0"/>
          <w:marRight w:val="0"/>
          <w:marTop w:val="0"/>
          <w:marBottom w:val="0"/>
          <w:divBdr>
            <w:top w:val="none" w:sz="0" w:space="0" w:color="auto"/>
            <w:left w:val="none" w:sz="0" w:space="0" w:color="auto"/>
            <w:bottom w:val="none" w:sz="0" w:space="0" w:color="auto"/>
            <w:right w:val="none" w:sz="0" w:space="0" w:color="auto"/>
          </w:divBdr>
        </w:div>
        <w:div w:id="170877064">
          <w:marLeft w:val="0"/>
          <w:marRight w:val="0"/>
          <w:marTop w:val="0"/>
          <w:marBottom w:val="0"/>
          <w:divBdr>
            <w:top w:val="none" w:sz="0" w:space="0" w:color="auto"/>
            <w:left w:val="none" w:sz="0" w:space="0" w:color="auto"/>
            <w:bottom w:val="none" w:sz="0" w:space="0" w:color="auto"/>
            <w:right w:val="none" w:sz="0" w:space="0" w:color="auto"/>
          </w:divBdr>
        </w:div>
        <w:div w:id="1591769144">
          <w:marLeft w:val="0"/>
          <w:marRight w:val="0"/>
          <w:marTop w:val="0"/>
          <w:marBottom w:val="0"/>
          <w:divBdr>
            <w:top w:val="none" w:sz="0" w:space="0" w:color="auto"/>
            <w:left w:val="none" w:sz="0" w:space="0" w:color="auto"/>
            <w:bottom w:val="none" w:sz="0" w:space="0" w:color="auto"/>
            <w:right w:val="none" w:sz="0" w:space="0" w:color="auto"/>
          </w:divBdr>
        </w:div>
        <w:div w:id="808474874">
          <w:marLeft w:val="0"/>
          <w:marRight w:val="0"/>
          <w:marTop w:val="0"/>
          <w:marBottom w:val="0"/>
          <w:divBdr>
            <w:top w:val="none" w:sz="0" w:space="0" w:color="auto"/>
            <w:left w:val="none" w:sz="0" w:space="0" w:color="auto"/>
            <w:bottom w:val="none" w:sz="0" w:space="0" w:color="auto"/>
            <w:right w:val="none" w:sz="0" w:space="0" w:color="auto"/>
          </w:divBdr>
        </w:div>
        <w:div w:id="367605134">
          <w:marLeft w:val="0"/>
          <w:marRight w:val="0"/>
          <w:marTop w:val="0"/>
          <w:marBottom w:val="0"/>
          <w:divBdr>
            <w:top w:val="none" w:sz="0" w:space="0" w:color="auto"/>
            <w:left w:val="none" w:sz="0" w:space="0" w:color="auto"/>
            <w:bottom w:val="none" w:sz="0" w:space="0" w:color="auto"/>
            <w:right w:val="none" w:sz="0" w:space="0" w:color="auto"/>
          </w:divBdr>
        </w:div>
        <w:div w:id="631207512">
          <w:marLeft w:val="0"/>
          <w:marRight w:val="0"/>
          <w:marTop w:val="0"/>
          <w:marBottom w:val="0"/>
          <w:divBdr>
            <w:top w:val="none" w:sz="0" w:space="0" w:color="auto"/>
            <w:left w:val="none" w:sz="0" w:space="0" w:color="auto"/>
            <w:bottom w:val="none" w:sz="0" w:space="0" w:color="auto"/>
            <w:right w:val="none" w:sz="0" w:space="0" w:color="auto"/>
          </w:divBdr>
        </w:div>
        <w:div w:id="796610017">
          <w:marLeft w:val="0"/>
          <w:marRight w:val="0"/>
          <w:marTop w:val="0"/>
          <w:marBottom w:val="0"/>
          <w:divBdr>
            <w:top w:val="none" w:sz="0" w:space="0" w:color="auto"/>
            <w:left w:val="none" w:sz="0" w:space="0" w:color="auto"/>
            <w:bottom w:val="none" w:sz="0" w:space="0" w:color="auto"/>
            <w:right w:val="none" w:sz="0" w:space="0" w:color="auto"/>
          </w:divBdr>
        </w:div>
        <w:div w:id="1098452230">
          <w:marLeft w:val="0"/>
          <w:marRight w:val="0"/>
          <w:marTop w:val="0"/>
          <w:marBottom w:val="0"/>
          <w:divBdr>
            <w:top w:val="none" w:sz="0" w:space="0" w:color="auto"/>
            <w:left w:val="none" w:sz="0" w:space="0" w:color="auto"/>
            <w:bottom w:val="none" w:sz="0" w:space="0" w:color="auto"/>
            <w:right w:val="none" w:sz="0" w:space="0" w:color="auto"/>
          </w:divBdr>
        </w:div>
        <w:div w:id="524027193">
          <w:marLeft w:val="0"/>
          <w:marRight w:val="0"/>
          <w:marTop w:val="0"/>
          <w:marBottom w:val="0"/>
          <w:divBdr>
            <w:top w:val="none" w:sz="0" w:space="0" w:color="auto"/>
            <w:left w:val="none" w:sz="0" w:space="0" w:color="auto"/>
            <w:bottom w:val="none" w:sz="0" w:space="0" w:color="auto"/>
            <w:right w:val="none" w:sz="0" w:space="0" w:color="auto"/>
          </w:divBdr>
        </w:div>
        <w:div w:id="1657760483">
          <w:marLeft w:val="0"/>
          <w:marRight w:val="0"/>
          <w:marTop w:val="0"/>
          <w:marBottom w:val="0"/>
          <w:divBdr>
            <w:top w:val="none" w:sz="0" w:space="0" w:color="auto"/>
            <w:left w:val="none" w:sz="0" w:space="0" w:color="auto"/>
            <w:bottom w:val="none" w:sz="0" w:space="0" w:color="auto"/>
            <w:right w:val="none" w:sz="0" w:space="0" w:color="auto"/>
          </w:divBdr>
        </w:div>
      </w:divsChild>
    </w:div>
    <w:div w:id="705103000">
      <w:bodyDiv w:val="1"/>
      <w:marLeft w:val="0"/>
      <w:marRight w:val="0"/>
      <w:marTop w:val="0"/>
      <w:marBottom w:val="0"/>
      <w:divBdr>
        <w:top w:val="none" w:sz="0" w:space="0" w:color="auto"/>
        <w:left w:val="none" w:sz="0" w:space="0" w:color="auto"/>
        <w:bottom w:val="none" w:sz="0" w:space="0" w:color="auto"/>
        <w:right w:val="none" w:sz="0" w:space="0" w:color="auto"/>
      </w:divBdr>
    </w:div>
    <w:div w:id="816384482">
      <w:bodyDiv w:val="1"/>
      <w:marLeft w:val="0"/>
      <w:marRight w:val="0"/>
      <w:marTop w:val="0"/>
      <w:marBottom w:val="0"/>
      <w:divBdr>
        <w:top w:val="none" w:sz="0" w:space="0" w:color="auto"/>
        <w:left w:val="none" w:sz="0" w:space="0" w:color="auto"/>
        <w:bottom w:val="none" w:sz="0" w:space="0" w:color="auto"/>
        <w:right w:val="none" w:sz="0" w:space="0" w:color="auto"/>
      </w:divBdr>
    </w:div>
    <w:div w:id="952515460">
      <w:bodyDiv w:val="1"/>
      <w:marLeft w:val="0"/>
      <w:marRight w:val="0"/>
      <w:marTop w:val="0"/>
      <w:marBottom w:val="0"/>
      <w:divBdr>
        <w:top w:val="none" w:sz="0" w:space="0" w:color="auto"/>
        <w:left w:val="none" w:sz="0" w:space="0" w:color="auto"/>
        <w:bottom w:val="none" w:sz="0" w:space="0" w:color="auto"/>
        <w:right w:val="none" w:sz="0" w:space="0" w:color="auto"/>
      </w:divBdr>
    </w:div>
    <w:div w:id="994725488">
      <w:bodyDiv w:val="1"/>
      <w:marLeft w:val="0"/>
      <w:marRight w:val="0"/>
      <w:marTop w:val="0"/>
      <w:marBottom w:val="0"/>
      <w:divBdr>
        <w:top w:val="none" w:sz="0" w:space="0" w:color="auto"/>
        <w:left w:val="none" w:sz="0" w:space="0" w:color="auto"/>
        <w:bottom w:val="none" w:sz="0" w:space="0" w:color="auto"/>
        <w:right w:val="none" w:sz="0" w:space="0" w:color="auto"/>
      </w:divBdr>
    </w:div>
    <w:div w:id="996302005">
      <w:bodyDiv w:val="1"/>
      <w:marLeft w:val="0"/>
      <w:marRight w:val="0"/>
      <w:marTop w:val="0"/>
      <w:marBottom w:val="0"/>
      <w:divBdr>
        <w:top w:val="none" w:sz="0" w:space="0" w:color="auto"/>
        <w:left w:val="none" w:sz="0" w:space="0" w:color="auto"/>
        <w:bottom w:val="none" w:sz="0" w:space="0" w:color="auto"/>
        <w:right w:val="none" w:sz="0" w:space="0" w:color="auto"/>
      </w:divBdr>
      <w:divsChild>
        <w:div w:id="144510715">
          <w:marLeft w:val="0"/>
          <w:marRight w:val="0"/>
          <w:marTop w:val="0"/>
          <w:marBottom w:val="0"/>
          <w:divBdr>
            <w:top w:val="none" w:sz="0" w:space="0" w:color="auto"/>
            <w:left w:val="none" w:sz="0" w:space="0" w:color="auto"/>
            <w:bottom w:val="none" w:sz="0" w:space="0" w:color="auto"/>
            <w:right w:val="none" w:sz="0" w:space="0" w:color="auto"/>
          </w:divBdr>
          <w:divsChild>
            <w:div w:id="293025446">
              <w:marLeft w:val="0"/>
              <w:marRight w:val="0"/>
              <w:marTop w:val="0"/>
              <w:marBottom w:val="0"/>
              <w:divBdr>
                <w:top w:val="none" w:sz="0" w:space="0" w:color="auto"/>
                <w:left w:val="none" w:sz="0" w:space="0" w:color="auto"/>
                <w:bottom w:val="none" w:sz="0" w:space="0" w:color="auto"/>
                <w:right w:val="none" w:sz="0" w:space="0" w:color="auto"/>
              </w:divBdr>
              <w:divsChild>
                <w:div w:id="312684171">
                  <w:marLeft w:val="0"/>
                  <w:marRight w:val="0"/>
                  <w:marTop w:val="0"/>
                  <w:marBottom w:val="0"/>
                  <w:divBdr>
                    <w:top w:val="none" w:sz="0" w:space="0" w:color="auto"/>
                    <w:left w:val="none" w:sz="0" w:space="0" w:color="auto"/>
                    <w:bottom w:val="none" w:sz="0" w:space="0" w:color="auto"/>
                    <w:right w:val="none" w:sz="0" w:space="0" w:color="auto"/>
                  </w:divBdr>
                  <w:divsChild>
                    <w:div w:id="408574232">
                      <w:marLeft w:val="0"/>
                      <w:marRight w:val="0"/>
                      <w:marTop w:val="0"/>
                      <w:marBottom w:val="0"/>
                      <w:divBdr>
                        <w:top w:val="none" w:sz="0" w:space="0" w:color="auto"/>
                        <w:left w:val="none" w:sz="0" w:space="0" w:color="auto"/>
                        <w:bottom w:val="none" w:sz="0" w:space="0" w:color="auto"/>
                        <w:right w:val="none" w:sz="0" w:space="0" w:color="auto"/>
                      </w:divBdr>
                      <w:divsChild>
                        <w:div w:id="671421479">
                          <w:marLeft w:val="0"/>
                          <w:marRight w:val="0"/>
                          <w:marTop w:val="0"/>
                          <w:marBottom w:val="0"/>
                          <w:divBdr>
                            <w:top w:val="none" w:sz="0" w:space="0" w:color="auto"/>
                            <w:left w:val="none" w:sz="0" w:space="0" w:color="auto"/>
                            <w:bottom w:val="none" w:sz="0" w:space="0" w:color="auto"/>
                            <w:right w:val="none" w:sz="0" w:space="0" w:color="auto"/>
                          </w:divBdr>
                          <w:divsChild>
                            <w:div w:id="2125927129">
                              <w:marLeft w:val="0"/>
                              <w:marRight w:val="0"/>
                              <w:marTop w:val="0"/>
                              <w:marBottom w:val="0"/>
                              <w:divBdr>
                                <w:top w:val="none" w:sz="0" w:space="0" w:color="auto"/>
                                <w:left w:val="none" w:sz="0" w:space="0" w:color="auto"/>
                                <w:bottom w:val="none" w:sz="0" w:space="0" w:color="auto"/>
                                <w:right w:val="none" w:sz="0" w:space="0" w:color="auto"/>
                              </w:divBdr>
                              <w:divsChild>
                                <w:div w:id="37828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1009573">
      <w:bodyDiv w:val="1"/>
      <w:marLeft w:val="0"/>
      <w:marRight w:val="0"/>
      <w:marTop w:val="0"/>
      <w:marBottom w:val="0"/>
      <w:divBdr>
        <w:top w:val="none" w:sz="0" w:space="0" w:color="auto"/>
        <w:left w:val="none" w:sz="0" w:space="0" w:color="auto"/>
        <w:bottom w:val="none" w:sz="0" w:space="0" w:color="auto"/>
        <w:right w:val="none" w:sz="0" w:space="0" w:color="auto"/>
      </w:divBdr>
    </w:div>
    <w:div w:id="1053578982">
      <w:bodyDiv w:val="1"/>
      <w:marLeft w:val="0"/>
      <w:marRight w:val="0"/>
      <w:marTop w:val="0"/>
      <w:marBottom w:val="0"/>
      <w:divBdr>
        <w:top w:val="none" w:sz="0" w:space="0" w:color="auto"/>
        <w:left w:val="none" w:sz="0" w:space="0" w:color="auto"/>
        <w:bottom w:val="none" w:sz="0" w:space="0" w:color="auto"/>
        <w:right w:val="none" w:sz="0" w:space="0" w:color="auto"/>
      </w:divBdr>
      <w:divsChild>
        <w:div w:id="517038723">
          <w:marLeft w:val="0"/>
          <w:marRight w:val="0"/>
          <w:marTop w:val="0"/>
          <w:marBottom w:val="0"/>
          <w:divBdr>
            <w:top w:val="none" w:sz="0" w:space="0" w:color="auto"/>
            <w:left w:val="none" w:sz="0" w:space="0" w:color="auto"/>
            <w:bottom w:val="none" w:sz="0" w:space="0" w:color="auto"/>
            <w:right w:val="none" w:sz="0" w:space="0" w:color="auto"/>
          </w:divBdr>
        </w:div>
        <w:div w:id="1623682776">
          <w:marLeft w:val="0"/>
          <w:marRight w:val="0"/>
          <w:marTop w:val="0"/>
          <w:marBottom w:val="0"/>
          <w:divBdr>
            <w:top w:val="none" w:sz="0" w:space="0" w:color="auto"/>
            <w:left w:val="none" w:sz="0" w:space="0" w:color="auto"/>
            <w:bottom w:val="none" w:sz="0" w:space="0" w:color="auto"/>
            <w:right w:val="none" w:sz="0" w:space="0" w:color="auto"/>
          </w:divBdr>
        </w:div>
        <w:div w:id="220797752">
          <w:marLeft w:val="0"/>
          <w:marRight w:val="0"/>
          <w:marTop w:val="0"/>
          <w:marBottom w:val="0"/>
          <w:divBdr>
            <w:top w:val="none" w:sz="0" w:space="0" w:color="auto"/>
            <w:left w:val="none" w:sz="0" w:space="0" w:color="auto"/>
            <w:bottom w:val="none" w:sz="0" w:space="0" w:color="auto"/>
            <w:right w:val="none" w:sz="0" w:space="0" w:color="auto"/>
          </w:divBdr>
        </w:div>
      </w:divsChild>
    </w:div>
    <w:div w:id="1086145361">
      <w:bodyDiv w:val="1"/>
      <w:marLeft w:val="0"/>
      <w:marRight w:val="0"/>
      <w:marTop w:val="0"/>
      <w:marBottom w:val="0"/>
      <w:divBdr>
        <w:top w:val="none" w:sz="0" w:space="0" w:color="auto"/>
        <w:left w:val="none" w:sz="0" w:space="0" w:color="auto"/>
        <w:bottom w:val="none" w:sz="0" w:space="0" w:color="auto"/>
        <w:right w:val="none" w:sz="0" w:space="0" w:color="auto"/>
      </w:divBdr>
    </w:div>
    <w:div w:id="1209535355">
      <w:bodyDiv w:val="1"/>
      <w:marLeft w:val="0"/>
      <w:marRight w:val="0"/>
      <w:marTop w:val="0"/>
      <w:marBottom w:val="0"/>
      <w:divBdr>
        <w:top w:val="none" w:sz="0" w:space="0" w:color="auto"/>
        <w:left w:val="none" w:sz="0" w:space="0" w:color="auto"/>
        <w:bottom w:val="none" w:sz="0" w:space="0" w:color="auto"/>
        <w:right w:val="none" w:sz="0" w:space="0" w:color="auto"/>
      </w:divBdr>
    </w:div>
    <w:div w:id="1283341870">
      <w:bodyDiv w:val="1"/>
      <w:marLeft w:val="0"/>
      <w:marRight w:val="0"/>
      <w:marTop w:val="0"/>
      <w:marBottom w:val="0"/>
      <w:divBdr>
        <w:top w:val="none" w:sz="0" w:space="0" w:color="auto"/>
        <w:left w:val="none" w:sz="0" w:space="0" w:color="auto"/>
        <w:bottom w:val="none" w:sz="0" w:space="0" w:color="auto"/>
        <w:right w:val="none" w:sz="0" w:space="0" w:color="auto"/>
      </w:divBdr>
    </w:div>
    <w:div w:id="1294212798">
      <w:bodyDiv w:val="1"/>
      <w:marLeft w:val="0"/>
      <w:marRight w:val="0"/>
      <w:marTop w:val="0"/>
      <w:marBottom w:val="0"/>
      <w:divBdr>
        <w:top w:val="none" w:sz="0" w:space="0" w:color="auto"/>
        <w:left w:val="none" w:sz="0" w:space="0" w:color="auto"/>
        <w:bottom w:val="none" w:sz="0" w:space="0" w:color="auto"/>
        <w:right w:val="none" w:sz="0" w:space="0" w:color="auto"/>
      </w:divBdr>
    </w:div>
    <w:div w:id="1307855728">
      <w:bodyDiv w:val="1"/>
      <w:marLeft w:val="0"/>
      <w:marRight w:val="0"/>
      <w:marTop w:val="0"/>
      <w:marBottom w:val="0"/>
      <w:divBdr>
        <w:top w:val="none" w:sz="0" w:space="0" w:color="auto"/>
        <w:left w:val="none" w:sz="0" w:space="0" w:color="auto"/>
        <w:bottom w:val="none" w:sz="0" w:space="0" w:color="auto"/>
        <w:right w:val="none" w:sz="0" w:space="0" w:color="auto"/>
      </w:divBdr>
    </w:div>
    <w:div w:id="1334411182">
      <w:bodyDiv w:val="1"/>
      <w:marLeft w:val="0"/>
      <w:marRight w:val="0"/>
      <w:marTop w:val="0"/>
      <w:marBottom w:val="0"/>
      <w:divBdr>
        <w:top w:val="none" w:sz="0" w:space="0" w:color="auto"/>
        <w:left w:val="none" w:sz="0" w:space="0" w:color="auto"/>
        <w:bottom w:val="none" w:sz="0" w:space="0" w:color="auto"/>
        <w:right w:val="none" w:sz="0" w:space="0" w:color="auto"/>
      </w:divBdr>
    </w:div>
    <w:div w:id="1354961699">
      <w:bodyDiv w:val="1"/>
      <w:marLeft w:val="0"/>
      <w:marRight w:val="0"/>
      <w:marTop w:val="0"/>
      <w:marBottom w:val="0"/>
      <w:divBdr>
        <w:top w:val="none" w:sz="0" w:space="0" w:color="auto"/>
        <w:left w:val="none" w:sz="0" w:space="0" w:color="auto"/>
        <w:bottom w:val="none" w:sz="0" w:space="0" w:color="auto"/>
        <w:right w:val="none" w:sz="0" w:space="0" w:color="auto"/>
      </w:divBdr>
    </w:div>
    <w:div w:id="1385564933">
      <w:bodyDiv w:val="1"/>
      <w:marLeft w:val="0"/>
      <w:marRight w:val="0"/>
      <w:marTop w:val="0"/>
      <w:marBottom w:val="0"/>
      <w:divBdr>
        <w:top w:val="none" w:sz="0" w:space="0" w:color="auto"/>
        <w:left w:val="none" w:sz="0" w:space="0" w:color="auto"/>
        <w:bottom w:val="none" w:sz="0" w:space="0" w:color="auto"/>
        <w:right w:val="none" w:sz="0" w:space="0" w:color="auto"/>
      </w:divBdr>
    </w:div>
    <w:div w:id="1419520463">
      <w:bodyDiv w:val="1"/>
      <w:marLeft w:val="0"/>
      <w:marRight w:val="0"/>
      <w:marTop w:val="0"/>
      <w:marBottom w:val="0"/>
      <w:divBdr>
        <w:top w:val="none" w:sz="0" w:space="0" w:color="auto"/>
        <w:left w:val="none" w:sz="0" w:space="0" w:color="auto"/>
        <w:bottom w:val="none" w:sz="0" w:space="0" w:color="auto"/>
        <w:right w:val="none" w:sz="0" w:space="0" w:color="auto"/>
      </w:divBdr>
    </w:div>
    <w:div w:id="1483502596">
      <w:bodyDiv w:val="1"/>
      <w:marLeft w:val="0"/>
      <w:marRight w:val="0"/>
      <w:marTop w:val="0"/>
      <w:marBottom w:val="0"/>
      <w:divBdr>
        <w:top w:val="none" w:sz="0" w:space="0" w:color="auto"/>
        <w:left w:val="none" w:sz="0" w:space="0" w:color="auto"/>
        <w:bottom w:val="none" w:sz="0" w:space="0" w:color="auto"/>
        <w:right w:val="none" w:sz="0" w:space="0" w:color="auto"/>
      </w:divBdr>
    </w:div>
    <w:div w:id="1654137390">
      <w:bodyDiv w:val="1"/>
      <w:marLeft w:val="0"/>
      <w:marRight w:val="0"/>
      <w:marTop w:val="0"/>
      <w:marBottom w:val="0"/>
      <w:divBdr>
        <w:top w:val="none" w:sz="0" w:space="0" w:color="auto"/>
        <w:left w:val="none" w:sz="0" w:space="0" w:color="auto"/>
        <w:bottom w:val="none" w:sz="0" w:space="0" w:color="auto"/>
        <w:right w:val="none" w:sz="0" w:space="0" w:color="auto"/>
      </w:divBdr>
    </w:div>
    <w:div w:id="1666398443">
      <w:bodyDiv w:val="1"/>
      <w:marLeft w:val="0"/>
      <w:marRight w:val="0"/>
      <w:marTop w:val="0"/>
      <w:marBottom w:val="0"/>
      <w:divBdr>
        <w:top w:val="none" w:sz="0" w:space="0" w:color="auto"/>
        <w:left w:val="none" w:sz="0" w:space="0" w:color="auto"/>
        <w:bottom w:val="none" w:sz="0" w:space="0" w:color="auto"/>
        <w:right w:val="none" w:sz="0" w:space="0" w:color="auto"/>
      </w:divBdr>
    </w:div>
    <w:div w:id="1702824428">
      <w:bodyDiv w:val="1"/>
      <w:marLeft w:val="0"/>
      <w:marRight w:val="0"/>
      <w:marTop w:val="0"/>
      <w:marBottom w:val="0"/>
      <w:divBdr>
        <w:top w:val="none" w:sz="0" w:space="0" w:color="auto"/>
        <w:left w:val="none" w:sz="0" w:space="0" w:color="auto"/>
        <w:bottom w:val="none" w:sz="0" w:space="0" w:color="auto"/>
        <w:right w:val="none" w:sz="0" w:space="0" w:color="auto"/>
      </w:divBdr>
    </w:div>
    <w:div w:id="1737774028">
      <w:bodyDiv w:val="1"/>
      <w:marLeft w:val="0"/>
      <w:marRight w:val="0"/>
      <w:marTop w:val="0"/>
      <w:marBottom w:val="0"/>
      <w:divBdr>
        <w:top w:val="none" w:sz="0" w:space="0" w:color="auto"/>
        <w:left w:val="none" w:sz="0" w:space="0" w:color="auto"/>
        <w:bottom w:val="none" w:sz="0" w:space="0" w:color="auto"/>
        <w:right w:val="none" w:sz="0" w:space="0" w:color="auto"/>
      </w:divBdr>
    </w:div>
    <w:div w:id="1822190311">
      <w:bodyDiv w:val="1"/>
      <w:marLeft w:val="0"/>
      <w:marRight w:val="0"/>
      <w:marTop w:val="0"/>
      <w:marBottom w:val="0"/>
      <w:divBdr>
        <w:top w:val="none" w:sz="0" w:space="0" w:color="auto"/>
        <w:left w:val="none" w:sz="0" w:space="0" w:color="auto"/>
        <w:bottom w:val="none" w:sz="0" w:space="0" w:color="auto"/>
        <w:right w:val="none" w:sz="0" w:space="0" w:color="auto"/>
      </w:divBdr>
    </w:div>
    <w:div w:id="1949584329">
      <w:bodyDiv w:val="1"/>
      <w:marLeft w:val="0"/>
      <w:marRight w:val="0"/>
      <w:marTop w:val="0"/>
      <w:marBottom w:val="0"/>
      <w:divBdr>
        <w:top w:val="none" w:sz="0" w:space="0" w:color="auto"/>
        <w:left w:val="none" w:sz="0" w:space="0" w:color="auto"/>
        <w:bottom w:val="none" w:sz="0" w:space="0" w:color="auto"/>
        <w:right w:val="none" w:sz="0" w:space="0" w:color="auto"/>
      </w:divBdr>
    </w:div>
    <w:div w:id="1987734731">
      <w:bodyDiv w:val="1"/>
      <w:marLeft w:val="0"/>
      <w:marRight w:val="0"/>
      <w:marTop w:val="0"/>
      <w:marBottom w:val="0"/>
      <w:divBdr>
        <w:top w:val="none" w:sz="0" w:space="0" w:color="auto"/>
        <w:left w:val="none" w:sz="0" w:space="0" w:color="auto"/>
        <w:bottom w:val="none" w:sz="0" w:space="0" w:color="auto"/>
        <w:right w:val="none" w:sz="0" w:space="0" w:color="auto"/>
      </w:divBdr>
    </w:div>
    <w:div w:id="201799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hyperlink" Target="http://www.seo2.npseo.pl/reports/1000606373163_short.pdf" TargetMode="Externa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Arkusz_programu_Microsoft_Excel1.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Arkusz_programu_Microsoft_Excel10.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Arkusz_programu_Microsoft_Excel11.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Arkusz_programu_Microsoft_Excel12.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Arkusz_programu_Microsoft_Excel13.xlsx"/><Relationship Id="rId2" Type="http://schemas.microsoft.com/office/2011/relationships/chartColorStyle" Target="colors13.xml"/><Relationship Id="rId1" Type="http://schemas.microsoft.com/office/2011/relationships/chartStyle" Target="style13.xml"/></Relationships>
</file>

<file path=word/charts/_rels/chart2.xml.rels><?xml version="1.0" encoding="UTF-8" standalone="yes"?>
<Relationships xmlns="http://schemas.openxmlformats.org/package/2006/relationships"><Relationship Id="rId3" Type="http://schemas.openxmlformats.org/officeDocument/2006/relationships/package" Target="../embeddings/Arkusz_programu_Microsoft_Excel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Arkusz_programu_Microsoft_Excel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Arkusz_programu_Microsoft_Excel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Arkusz_programu_Microsoft_Excel5.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Arkusz_programu_Microsoft_Excel6.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Arkusz_programu_Microsoft_Excel7.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Arkusz_programu_Microsoft_Excel8.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Arkusz_programu_Microsoft_Excel9.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pl-PL" sz="1200"/>
              <a:t>Średnie wyniki uczniów w szkołach (%)</a:t>
            </a:r>
          </a:p>
        </c:rich>
      </c:tx>
      <c:layout>
        <c:manualLayout>
          <c:xMode val="edge"/>
          <c:yMode val="edge"/>
          <c:x val="0.42992472295129769"/>
          <c:y val="2.3809523809523808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tx>
            <c:strRef>
              <c:f>Arkusz1!$B$1</c:f>
              <c:strCache>
                <c:ptCount val="1"/>
                <c:pt idx="0">
                  <c:v>j. polski</c:v>
                </c:pt>
              </c:strCache>
            </c:strRef>
          </c:tx>
          <c:spPr>
            <a:solidFill>
              <a:schemeClr val="accent1"/>
            </a:solidFill>
            <a:ln>
              <a:noFill/>
            </a:ln>
            <a:effectLst/>
          </c:spPr>
          <c:invertIfNegative val="0"/>
          <c:cat>
            <c:strRef>
              <c:f>Arkusz1!$A$2:$A$7</c:f>
              <c:strCache>
                <c:ptCount val="6"/>
                <c:pt idx="0">
                  <c:v>kraj</c:v>
                </c:pt>
                <c:pt idx="1">
                  <c:v>województwo</c:v>
                </c:pt>
                <c:pt idx="2">
                  <c:v>powiat</c:v>
                </c:pt>
                <c:pt idx="3">
                  <c:v>gmina</c:v>
                </c:pt>
                <c:pt idx="4">
                  <c:v>Knyszyn</c:v>
                </c:pt>
                <c:pt idx="5">
                  <c:v>Kalinówka Kościelna</c:v>
                </c:pt>
              </c:strCache>
            </c:strRef>
          </c:cat>
          <c:val>
            <c:numRef>
              <c:f>Arkusz1!$B$2:$B$7</c:f>
              <c:numCache>
                <c:formatCode>General</c:formatCode>
                <c:ptCount val="6"/>
                <c:pt idx="0">
                  <c:v>69</c:v>
                </c:pt>
                <c:pt idx="1">
                  <c:v>69</c:v>
                </c:pt>
                <c:pt idx="2">
                  <c:v>64</c:v>
                </c:pt>
                <c:pt idx="3">
                  <c:v>71</c:v>
                </c:pt>
                <c:pt idx="4">
                  <c:v>68</c:v>
                </c:pt>
                <c:pt idx="5">
                  <c:v>78</c:v>
                </c:pt>
              </c:numCache>
            </c:numRef>
          </c:val>
        </c:ser>
        <c:ser>
          <c:idx val="1"/>
          <c:order val="1"/>
          <c:tx>
            <c:strRef>
              <c:f>Arkusz1!$C$1</c:f>
              <c:strCache>
                <c:ptCount val="1"/>
                <c:pt idx="0">
                  <c:v>historia i wiedza o społeczeństwie </c:v>
                </c:pt>
              </c:strCache>
            </c:strRef>
          </c:tx>
          <c:spPr>
            <a:solidFill>
              <a:schemeClr val="accent2"/>
            </a:solidFill>
            <a:ln>
              <a:noFill/>
            </a:ln>
            <a:effectLst/>
          </c:spPr>
          <c:invertIfNegative val="0"/>
          <c:cat>
            <c:strRef>
              <c:f>Arkusz1!$A$2:$A$7</c:f>
              <c:strCache>
                <c:ptCount val="6"/>
                <c:pt idx="0">
                  <c:v>kraj</c:v>
                </c:pt>
                <c:pt idx="1">
                  <c:v>województwo</c:v>
                </c:pt>
                <c:pt idx="2">
                  <c:v>powiat</c:v>
                </c:pt>
                <c:pt idx="3">
                  <c:v>gmina</c:v>
                </c:pt>
                <c:pt idx="4">
                  <c:v>Knyszyn</c:v>
                </c:pt>
                <c:pt idx="5">
                  <c:v>Kalinówka Kościelna</c:v>
                </c:pt>
              </c:strCache>
            </c:strRef>
          </c:cat>
          <c:val>
            <c:numRef>
              <c:f>Arkusz1!$C$2:$C$7</c:f>
              <c:numCache>
                <c:formatCode>General</c:formatCode>
                <c:ptCount val="6"/>
                <c:pt idx="0">
                  <c:v>59</c:v>
                </c:pt>
                <c:pt idx="1">
                  <c:v>60</c:v>
                </c:pt>
                <c:pt idx="2">
                  <c:v>56</c:v>
                </c:pt>
                <c:pt idx="3">
                  <c:v>59</c:v>
                </c:pt>
                <c:pt idx="4">
                  <c:v>58</c:v>
                </c:pt>
                <c:pt idx="5">
                  <c:v>63</c:v>
                </c:pt>
              </c:numCache>
            </c:numRef>
          </c:val>
        </c:ser>
        <c:dLbls>
          <c:showLegendKey val="0"/>
          <c:showVal val="0"/>
          <c:showCatName val="0"/>
          <c:showSerName val="0"/>
          <c:showPercent val="0"/>
          <c:showBubbleSize val="0"/>
        </c:dLbls>
        <c:gapWidth val="219"/>
        <c:overlap val="-27"/>
        <c:axId val="315707544"/>
        <c:axId val="315707936"/>
      </c:barChart>
      <c:catAx>
        <c:axId val="315707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315707936"/>
        <c:crosses val="autoZero"/>
        <c:auto val="1"/>
        <c:lblAlgn val="ctr"/>
        <c:lblOffset val="100"/>
        <c:noMultiLvlLbl val="0"/>
      </c:catAx>
      <c:valAx>
        <c:axId val="3157079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31570754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pl-PL"/>
          </a:p>
        </c:txPr>
      </c:dTable>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pl-PL" sz="1200"/>
              <a:t>Gimnazjum w Kalinówce</a:t>
            </a:r>
          </a:p>
        </c:rich>
      </c:tx>
      <c:layout>
        <c:manualLayout>
          <c:xMode val="edge"/>
          <c:yMode val="edge"/>
          <c:x val="7.7696668124817764E-2"/>
          <c:y val="3.1746031746031744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tx>
            <c:strRef>
              <c:f>Arkusz1!$B$1</c:f>
              <c:strCache>
                <c:ptCount val="1"/>
                <c:pt idx="0">
                  <c:v>sprawdzian</c:v>
                </c:pt>
              </c:strCache>
            </c:strRef>
          </c:tx>
          <c:spPr>
            <a:solidFill>
              <a:schemeClr val="accent1"/>
            </a:solidFill>
            <a:ln>
              <a:noFill/>
            </a:ln>
            <a:effectLst/>
          </c:spPr>
          <c:invertIfNegative val="0"/>
          <c:cat>
            <c:strRef>
              <c:f>Arkusz1!$A$2:$A$7</c:f>
              <c:strCache>
                <c:ptCount val="6"/>
                <c:pt idx="0">
                  <c:v>rocznik 1996</c:v>
                </c:pt>
                <c:pt idx="1">
                  <c:v>rocznik 1997</c:v>
                </c:pt>
                <c:pt idx="2">
                  <c:v>rocznik 1998</c:v>
                </c:pt>
                <c:pt idx="3">
                  <c:v>rocznik 1999</c:v>
                </c:pt>
                <c:pt idx="4">
                  <c:v>rocznik 2000</c:v>
                </c:pt>
                <c:pt idx="5">
                  <c:v>rocznik 2001</c:v>
                </c:pt>
              </c:strCache>
            </c:strRef>
          </c:cat>
          <c:val>
            <c:numRef>
              <c:f>Arkusz1!$B$2:$B$7</c:f>
              <c:numCache>
                <c:formatCode>General</c:formatCode>
                <c:ptCount val="6"/>
                <c:pt idx="0">
                  <c:v>4</c:v>
                </c:pt>
                <c:pt idx="1">
                  <c:v>4</c:v>
                </c:pt>
                <c:pt idx="2">
                  <c:v>4</c:v>
                </c:pt>
                <c:pt idx="3">
                  <c:v>1</c:v>
                </c:pt>
                <c:pt idx="4">
                  <c:v>6</c:v>
                </c:pt>
                <c:pt idx="5">
                  <c:v>5</c:v>
                </c:pt>
              </c:numCache>
            </c:numRef>
          </c:val>
        </c:ser>
        <c:ser>
          <c:idx val="1"/>
          <c:order val="1"/>
          <c:tx>
            <c:strRef>
              <c:f>Arkusz1!$C$1</c:f>
              <c:strCache>
                <c:ptCount val="1"/>
                <c:pt idx="0">
                  <c:v>egzamin matematyka</c:v>
                </c:pt>
              </c:strCache>
            </c:strRef>
          </c:tx>
          <c:spPr>
            <a:solidFill>
              <a:schemeClr val="accent2"/>
            </a:solidFill>
            <a:ln>
              <a:noFill/>
            </a:ln>
            <a:effectLst/>
          </c:spPr>
          <c:invertIfNegative val="0"/>
          <c:cat>
            <c:strRef>
              <c:f>Arkusz1!$A$2:$A$7</c:f>
              <c:strCache>
                <c:ptCount val="6"/>
                <c:pt idx="0">
                  <c:v>rocznik 1996</c:v>
                </c:pt>
                <c:pt idx="1">
                  <c:v>rocznik 1997</c:v>
                </c:pt>
                <c:pt idx="2">
                  <c:v>rocznik 1998</c:v>
                </c:pt>
                <c:pt idx="3">
                  <c:v>rocznik 1999</c:v>
                </c:pt>
                <c:pt idx="4">
                  <c:v>rocznik 2000</c:v>
                </c:pt>
                <c:pt idx="5">
                  <c:v>rocznik 2001</c:v>
                </c:pt>
              </c:strCache>
            </c:strRef>
          </c:cat>
          <c:val>
            <c:numRef>
              <c:f>Arkusz1!$C$2:$C$7</c:f>
              <c:numCache>
                <c:formatCode>General</c:formatCode>
                <c:ptCount val="6"/>
                <c:pt idx="0">
                  <c:v>4</c:v>
                </c:pt>
                <c:pt idx="1">
                  <c:v>4</c:v>
                </c:pt>
                <c:pt idx="2">
                  <c:v>5</c:v>
                </c:pt>
                <c:pt idx="3">
                  <c:v>4</c:v>
                </c:pt>
                <c:pt idx="4">
                  <c:v>7</c:v>
                </c:pt>
                <c:pt idx="5">
                  <c:v>6</c:v>
                </c:pt>
              </c:numCache>
            </c:numRef>
          </c:val>
        </c:ser>
        <c:ser>
          <c:idx val="2"/>
          <c:order val="2"/>
          <c:tx>
            <c:strRef>
              <c:f>Arkusz1!$D$1</c:f>
              <c:strCache>
                <c:ptCount val="1"/>
                <c:pt idx="0">
                  <c:v>egzamin przedmioty przyrodnicze</c:v>
                </c:pt>
              </c:strCache>
            </c:strRef>
          </c:tx>
          <c:spPr>
            <a:solidFill>
              <a:schemeClr val="accent3"/>
            </a:solidFill>
            <a:ln>
              <a:noFill/>
            </a:ln>
            <a:effectLst/>
          </c:spPr>
          <c:invertIfNegative val="0"/>
          <c:cat>
            <c:strRef>
              <c:f>Arkusz1!$A$2:$A$7</c:f>
              <c:strCache>
                <c:ptCount val="6"/>
                <c:pt idx="0">
                  <c:v>rocznik 1996</c:v>
                </c:pt>
                <c:pt idx="1">
                  <c:v>rocznik 1997</c:v>
                </c:pt>
                <c:pt idx="2">
                  <c:v>rocznik 1998</c:v>
                </c:pt>
                <c:pt idx="3">
                  <c:v>rocznik 1999</c:v>
                </c:pt>
                <c:pt idx="4">
                  <c:v>rocznik 2000</c:v>
                </c:pt>
                <c:pt idx="5">
                  <c:v>rocznik 2001</c:v>
                </c:pt>
              </c:strCache>
            </c:strRef>
          </c:cat>
          <c:val>
            <c:numRef>
              <c:f>Arkusz1!$D$2:$D$7</c:f>
              <c:numCache>
                <c:formatCode>General</c:formatCode>
                <c:ptCount val="6"/>
                <c:pt idx="0">
                  <c:v>5</c:v>
                </c:pt>
                <c:pt idx="1">
                  <c:v>6</c:v>
                </c:pt>
                <c:pt idx="2">
                  <c:v>4</c:v>
                </c:pt>
                <c:pt idx="3">
                  <c:v>3</c:v>
                </c:pt>
                <c:pt idx="4">
                  <c:v>7</c:v>
                </c:pt>
                <c:pt idx="5">
                  <c:v>7</c:v>
                </c:pt>
              </c:numCache>
            </c:numRef>
          </c:val>
        </c:ser>
        <c:dLbls>
          <c:showLegendKey val="0"/>
          <c:showVal val="0"/>
          <c:showCatName val="0"/>
          <c:showSerName val="0"/>
          <c:showPercent val="0"/>
          <c:showBubbleSize val="0"/>
        </c:dLbls>
        <c:gapWidth val="219"/>
        <c:overlap val="-27"/>
        <c:axId val="313138160"/>
        <c:axId val="313022992"/>
      </c:barChart>
      <c:catAx>
        <c:axId val="313138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313022992"/>
        <c:crosses val="autoZero"/>
        <c:auto val="1"/>
        <c:lblAlgn val="ctr"/>
        <c:lblOffset val="100"/>
        <c:noMultiLvlLbl val="0"/>
      </c:catAx>
      <c:valAx>
        <c:axId val="313022992"/>
        <c:scaling>
          <c:orientation val="minMax"/>
          <c:max val="9"/>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31313816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sz="1200"/>
              <a:t>Średni wynik uczniów w szkołach (%) z j. angielskiego</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tx>
            <c:strRef>
              <c:f>Arkusz1!$B$1</c:f>
              <c:strCache>
                <c:ptCount val="1"/>
                <c:pt idx="0">
                  <c:v>poziom podstawowy</c:v>
                </c:pt>
              </c:strCache>
            </c:strRef>
          </c:tx>
          <c:spPr>
            <a:solidFill>
              <a:schemeClr val="accent1"/>
            </a:solidFill>
            <a:ln>
              <a:noFill/>
            </a:ln>
            <a:effectLst/>
          </c:spPr>
          <c:invertIfNegative val="0"/>
          <c:cat>
            <c:strRef>
              <c:f>Arkusz1!$A$2:$A$7</c:f>
              <c:strCache>
                <c:ptCount val="6"/>
                <c:pt idx="0">
                  <c:v>kraj</c:v>
                </c:pt>
                <c:pt idx="1">
                  <c:v>województwo</c:v>
                </c:pt>
                <c:pt idx="2">
                  <c:v>powiat</c:v>
                </c:pt>
                <c:pt idx="3">
                  <c:v>gmina</c:v>
                </c:pt>
                <c:pt idx="4">
                  <c:v>Knyszyn</c:v>
                </c:pt>
                <c:pt idx="5">
                  <c:v>Kalinówka Kościelna</c:v>
                </c:pt>
              </c:strCache>
            </c:strRef>
          </c:cat>
          <c:val>
            <c:numRef>
              <c:f>Arkusz1!$B$2:$B$7</c:f>
              <c:numCache>
                <c:formatCode>General</c:formatCode>
                <c:ptCount val="6"/>
                <c:pt idx="0">
                  <c:v>67</c:v>
                </c:pt>
                <c:pt idx="1">
                  <c:v>68</c:v>
                </c:pt>
                <c:pt idx="2">
                  <c:v>64</c:v>
                </c:pt>
                <c:pt idx="3">
                  <c:v>63</c:v>
                </c:pt>
                <c:pt idx="4">
                  <c:v>61</c:v>
                </c:pt>
                <c:pt idx="5">
                  <c:v>81</c:v>
                </c:pt>
              </c:numCache>
            </c:numRef>
          </c:val>
        </c:ser>
        <c:ser>
          <c:idx val="1"/>
          <c:order val="1"/>
          <c:tx>
            <c:strRef>
              <c:f>Arkusz1!$C$1</c:f>
              <c:strCache>
                <c:ptCount val="1"/>
                <c:pt idx="0">
                  <c:v>poziom rozszerzony</c:v>
                </c:pt>
              </c:strCache>
            </c:strRef>
          </c:tx>
          <c:spPr>
            <a:solidFill>
              <a:schemeClr val="accent2"/>
            </a:solidFill>
            <a:ln>
              <a:noFill/>
            </a:ln>
            <a:effectLst/>
          </c:spPr>
          <c:invertIfNegative val="0"/>
          <c:cat>
            <c:strRef>
              <c:f>Arkusz1!$A$2:$A$7</c:f>
              <c:strCache>
                <c:ptCount val="6"/>
                <c:pt idx="0">
                  <c:v>kraj</c:v>
                </c:pt>
                <c:pt idx="1">
                  <c:v>województwo</c:v>
                </c:pt>
                <c:pt idx="2">
                  <c:v>powiat</c:v>
                </c:pt>
                <c:pt idx="3">
                  <c:v>gmina</c:v>
                </c:pt>
                <c:pt idx="4">
                  <c:v>Knyszyn</c:v>
                </c:pt>
                <c:pt idx="5">
                  <c:v>Kalinówka Kościelna</c:v>
                </c:pt>
              </c:strCache>
            </c:strRef>
          </c:cat>
          <c:val>
            <c:numRef>
              <c:f>Arkusz1!$C$2:$C$7</c:f>
              <c:numCache>
                <c:formatCode>General</c:formatCode>
                <c:ptCount val="6"/>
                <c:pt idx="4">
                  <c:v>40</c:v>
                </c:pt>
                <c:pt idx="5">
                  <c:v>61</c:v>
                </c:pt>
              </c:numCache>
            </c:numRef>
          </c:val>
        </c:ser>
        <c:dLbls>
          <c:showLegendKey val="0"/>
          <c:showVal val="0"/>
          <c:showCatName val="0"/>
          <c:showSerName val="0"/>
          <c:showPercent val="0"/>
          <c:showBubbleSize val="0"/>
        </c:dLbls>
        <c:gapWidth val="219"/>
        <c:overlap val="-27"/>
        <c:axId val="313023776"/>
        <c:axId val="313024168"/>
      </c:barChart>
      <c:catAx>
        <c:axId val="3130237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313024168"/>
        <c:crosses val="autoZero"/>
        <c:auto val="1"/>
        <c:lblAlgn val="ctr"/>
        <c:lblOffset val="100"/>
        <c:noMultiLvlLbl val="0"/>
      </c:catAx>
      <c:valAx>
        <c:axId val="3130241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31302377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pl-PL"/>
          </a:p>
        </c:txPr>
      </c:dTable>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sz="1200"/>
              <a:t>Średni wynik uczniów w szkołach (%) z j. niemieckiego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tx>
            <c:strRef>
              <c:f>Arkusz1!$B$1</c:f>
              <c:strCache>
                <c:ptCount val="1"/>
                <c:pt idx="0">
                  <c:v>poziom podstawowy</c:v>
                </c:pt>
              </c:strCache>
            </c:strRef>
          </c:tx>
          <c:spPr>
            <a:solidFill>
              <a:schemeClr val="accent1"/>
            </a:solidFill>
            <a:ln>
              <a:noFill/>
            </a:ln>
            <a:effectLst/>
          </c:spPr>
          <c:invertIfNegative val="0"/>
          <c:cat>
            <c:strRef>
              <c:f>Arkusz1!$A$2:$A$7</c:f>
              <c:strCache>
                <c:ptCount val="6"/>
                <c:pt idx="0">
                  <c:v>kraj</c:v>
                </c:pt>
                <c:pt idx="1">
                  <c:v>województwo</c:v>
                </c:pt>
                <c:pt idx="2">
                  <c:v>powiat</c:v>
                </c:pt>
                <c:pt idx="3">
                  <c:v>gmina</c:v>
                </c:pt>
                <c:pt idx="4">
                  <c:v>Kalinówka Kościelna</c:v>
                </c:pt>
                <c:pt idx="5">
                  <c:v>Knyszyn</c:v>
                </c:pt>
              </c:strCache>
            </c:strRef>
          </c:cat>
          <c:val>
            <c:numRef>
              <c:f>Arkusz1!$B$2:$B$7</c:f>
              <c:numCache>
                <c:formatCode>General</c:formatCode>
                <c:ptCount val="6"/>
                <c:pt idx="0">
                  <c:v>54</c:v>
                </c:pt>
                <c:pt idx="1">
                  <c:v>54</c:v>
                </c:pt>
                <c:pt idx="2">
                  <c:v>47</c:v>
                </c:pt>
                <c:pt idx="3">
                  <c:v>58</c:v>
                </c:pt>
                <c:pt idx="4">
                  <c:v>63</c:v>
                </c:pt>
                <c:pt idx="5">
                  <c:v>49</c:v>
                </c:pt>
              </c:numCache>
            </c:numRef>
          </c:val>
        </c:ser>
        <c:dLbls>
          <c:showLegendKey val="0"/>
          <c:showVal val="0"/>
          <c:showCatName val="0"/>
          <c:showSerName val="0"/>
          <c:showPercent val="0"/>
          <c:showBubbleSize val="0"/>
        </c:dLbls>
        <c:gapWidth val="219"/>
        <c:overlap val="-27"/>
        <c:axId val="312808056"/>
        <c:axId val="312808448"/>
      </c:barChart>
      <c:catAx>
        <c:axId val="312808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312808448"/>
        <c:crosses val="autoZero"/>
        <c:auto val="1"/>
        <c:lblAlgn val="ctr"/>
        <c:lblOffset val="100"/>
        <c:noMultiLvlLbl val="0"/>
      </c:catAx>
      <c:valAx>
        <c:axId val="3128084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31280805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pl-PL"/>
          </a:p>
        </c:txPr>
      </c:dTable>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sz="1100"/>
              <a:t>pozycja szkół na 9-stopniowej</a:t>
            </a:r>
            <a:r>
              <a:rPr lang="pl-PL" sz="1100" baseline="0"/>
              <a:t> skali staninowej</a:t>
            </a:r>
            <a:endParaRPr lang="pl-PL" sz="1100"/>
          </a:p>
        </c:rich>
      </c:tx>
      <c:layout>
        <c:manualLayout>
          <c:xMode val="edge"/>
          <c:yMode val="edge"/>
          <c:x val="0.42529509332166804"/>
          <c:y val="3.00751879699248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tx>
            <c:strRef>
              <c:f>Arkusz1!$B$1</c:f>
              <c:strCache>
                <c:ptCount val="1"/>
                <c:pt idx="0">
                  <c:v>j. angielski- Knyszyn</c:v>
                </c:pt>
              </c:strCache>
            </c:strRef>
          </c:tx>
          <c:spPr>
            <a:solidFill>
              <a:schemeClr val="accent1"/>
            </a:solidFill>
            <a:ln>
              <a:noFill/>
            </a:ln>
            <a:effectLst/>
          </c:spPr>
          <c:invertIfNegative val="0"/>
          <c:cat>
            <c:strRef>
              <c:f>Arkusz1!$A$2:$A$7</c:f>
              <c:strCache>
                <c:ptCount val="6"/>
                <c:pt idx="0">
                  <c:v>rok 2012</c:v>
                </c:pt>
                <c:pt idx="1">
                  <c:v>rok 2013</c:v>
                </c:pt>
                <c:pt idx="2">
                  <c:v>rok 2014</c:v>
                </c:pt>
                <c:pt idx="3">
                  <c:v>rok 2015</c:v>
                </c:pt>
                <c:pt idx="4">
                  <c:v>rok 2016</c:v>
                </c:pt>
                <c:pt idx="5">
                  <c:v>rok 2017</c:v>
                </c:pt>
              </c:strCache>
            </c:strRef>
          </c:cat>
          <c:val>
            <c:numRef>
              <c:f>Arkusz1!$B$2:$B$7</c:f>
              <c:numCache>
                <c:formatCode>General</c:formatCode>
                <c:ptCount val="6"/>
                <c:pt idx="0">
                  <c:v>6</c:v>
                </c:pt>
                <c:pt idx="1">
                  <c:v>5</c:v>
                </c:pt>
                <c:pt idx="2">
                  <c:v>6</c:v>
                </c:pt>
                <c:pt idx="3">
                  <c:v>5</c:v>
                </c:pt>
                <c:pt idx="4">
                  <c:v>6</c:v>
                </c:pt>
                <c:pt idx="5">
                  <c:v>5</c:v>
                </c:pt>
              </c:numCache>
            </c:numRef>
          </c:val>
        </c:ser>
        <c:ser>
          <c:idx val="1"/>
          <c:order val="1"/>
          <c:tx>
            <c:strRef>
              <c:f>Arkusz1!$C$1</c:f>
              <c:strCache>
                <c:ptCount val="1"/>
                <c:pt idx="0">
                  <c:v> j. niemiecki- Kalinówka</c:v>
                </c:pt>
              </c:strCache>
            </c:strRef>
          </c:tx>
          <c:spPr>
            <a:solidFill>
              <a:schemeClr val="accent2"/>
            </a:solidFill>
            <a:ln>
              <a:noFill/>
            </a:ln>
            <a:effectLst/>
          </c:spPr>
          <c:invertIfNegative val="0"/>
          <c:cat>
            <c:strRef>
              <c:f>Arkusz1!$A$2:$A$7</c:f>
              <c:strCache>
                <c:ptCount val="6"/>
                <c:pt idx="0">
                  <c:v>rok 2012</c:v>
                </c:pt>
                <c:pt idx="1">
                  <c:v>rok 2013</c:v>
                </c:pt>
                <c:pt idx="2">
                  <c:v>rok 2014</c:v>
                </c:pt>
                <c:pt idx="3">
                  <c:v>rok 2015</c:v>
                </c:pt>
                <c:pt idx="4">
                  <c:v>rok 2016</c:v>
                </c:pt>
                <c:pt idx="5">
                  <c:v>rok 2017</c:v>
                </c:pt>
              </c:strCache>
            </c:strRef>
          </c:cat>
          <c:val>
            <c:numRef>
              <c:f>Arkusz1!$C$2:$C$7</c:f>
              <c:numCache>
                <c:formatCode>General</c:formatCode>
                <c:ptCount val="6"/>
                <c:pt idx="0">
                  <c:v>6</c:v>
                </c:pt>
                <c:pt idx="1">
                  <c:v>7</c:v>
                </c:pt>
                <c:pt idx="2">
                  <c:v>5</c:v>
                </c:pt>
                <c:pt idx="3">
                  <c:v>6</c:v>
                </c:pt>
                <c:pt idx="4">
                  <c:v>6</c:v>
                </c:pt>
                <c:pt idx="5">
                  <c:v>7</c:v>
                </c:pt>
              </c:numCache>
            </c:numRef>
          </c:val>
        </c:ser>
        <c:dLbls>
          <c:showLegendKey val="0"/>
          <c:showVal val="0"/>
          <c:showCatName val="0"/>
          <c:showSerName val="0"/>
          <c:showPercent val="0"/>
          <c:showBubbleSize val="0"/>
        </c:dLbls>
        <c:gapWidth val="219"/>
        <c:overlap val="-27"/>
        <c:axId val="312809624"/>
        <c:axId val="312810016"/>
      </c:barChart>
      <c:catAx>
        <c:axId val="312809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312810016"/>
        <c:crosses val="autoZero"/>
        <c:auto val="1"/>
        <c:lblAlgn val="ctr"/>
        <c:lblOffset val="100"/>
        <c:noMultiLvlLbl val="0"/>
      </c:catAx>
      <c:valAx>
        <c:axId val="312810016"/>
        <c:scaling>
          <c:orientation val="minMax"/>
          <c:max val="9"/>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31280962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pl-PL"/>
          </a:p>
        </c:txPr>
      </c:dTable>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pl-PL" sz="1200"/>
              <a:t>Gimnazjum w Knyszynie</a:t>
            </a:r>
          </a:p>
        </c:rich>
      </c:tx>
      <c:layout>
        <c:manualLayout>
          <c:xMode val="edge"/>
          <c:yMode val="edge"/>
          <c:x val="0.113313550358444"/>
          <c:y val="4.7020254543653724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tx>
            <c:strRef>
              <c:f>Arkusz1!$B$1</c:f>
              <c:strCache>
                <c:ptCount val="1"/>
                <c:pt idx="0">
                  <c:v>j. polski</c:v>
                </c:pt>
              </c:strCache>
            </c:strRef>
          </c:tx>
          <c:spPr>
            <a:solidFill>
              <a:schemeClr val="accent1"/>
            </a:solidFill>
            <a:ln>
              <a:noFill/>
            </a:ln>
            <a:effectLst/>
          </c:spPr>
          <c:invertIfNegative val="0"/>
          <c:cat>
            <c:numRef>
              <c:f>Arkusz1!$A$2:$A$7</c:f>
              <c:numCache>
                <c:formatCode>General</c:formatCode>
                <c:ptCount val="6"/>
                <c:pt idx="0">
                  <c:v>2012</c:v>
                </c:pt>
                <c:pt idx="1">
                  <c:v>2013</c:v>
                </c:pt>
                <c:pt idx="2">
                  <c:v>2014</c:v>
                </c:pt>
                <c:pt idx="3">
                  <c:v>2015</c:v>
                </c:pt>
                <c:pt idx="4">
                  <c:v>2016</c:v>
                </c:pt>
                <c:pt idx="5">
                  <c:v>2017</c:v>
                </c:pt>
              </c:numCache>
            </c:numRef>
          </c:cat>
          <c:val>
            <c:numRef>
              <c:f>Arkusz1!$B$2:$B$7</c:f>
              <c:numCache>
                <c:formatCode>General</c:formatCode>
                <c:ptCount val="6"/>
                <c:pt idx="0">
                  <c:v>5</c:v>
                </c:pt>
                <c:pt idx="1">
                  <c:v>7</c:v>
                </c:pt>
                <c:pt idx="2">
                  <c:v>4</c:v>
                </c:pt>
                <c:pt idx="3">
                  <c:v>4</c:v>
                </c:pt>
                <c:pt idx="4">
                  <c:v>5</c:v>
                </c:pt>
                <c:pt idx="5">
                  <c:v>5</c:v>
                </c:pt>
              </c:numCache>
            </c:numRef>
          </c:val>
        </c:ser>
        <c:ser>
          <c:idx val="1"/>
          <c:order val="1"/>
          <c:tx>
            <c:strRef>
              <c:f>Arkusz1!$C$1</c:f>
              <c:strCache>
                <c:ptCount val="1"/>
                <c:pt idx="0">
                  <c:v>historia i wos</c:v>
                </c:pt>
              </c:strCache>
            </c:strRef>
          </c:tx>
          <c:spPr>
            <a:solidFill>
              <a:schemeClr val="accent2"/>
            </a:solidFill>
            <a:ln>
              <a:noFill/>
            </a:ln>
            <a:effectLst/>
          </c:spPr>
          <c:invertIfNegative val="0"/>
          <c:cat>
            <c:numRef>
              <c:f>Arkusz1!$A$2:$A$7</c:f>
              <c:numCache>
                <c:formatCode>General</c:formatCode>
                <c:ptCount val="6"/>
                <c:pt idx="0">
                  <c:v>2012</c:v>
                </c:pt>
                <c:pt idx="1">
                  <c:v>2013</c:v>
                </c:pt>
                <c:pt idx="2">
                  <c:v>2014</c:v>
                </c:pt>
                <c:pt idx="3">
                  <c:v>2015</c:v>
                </c:pt>
                <c:pt idx="4">
                  <c:v>2016</c:v>
                </c:pt>
                <c:pt idx="5">
                  <c:v>2017</c:v>
                </c:pt>
              </c:numCache>
            </c:numRef>
          </c:cat>
          <c:val>
            <c:numRef>
              <c:f>Arkusz1!$C$2:$C$7</c:f>
              <c:numCache>
                <c:formatCode>General</c:formatCode>
                <c:ptCount val="6"/>
                <c:pt idx="0">
                  <c:v>6</c:v>
                </c:pt>
                <c:pt idx="1">
                  <c:v>5</c:v>
                </c:pt>
                <c:pt idx="2">
                  <c:v>5</c:v>
                </c:pt>
                <c:pt idx="3">
                  <c:v>5</c:v>
                </c:pt>
                <c:pt idx="4">
                  <c:v>5</c:v>
                </c:pt>
                <c:pt idx="5">
                  <c:v>5</c:v>
                </c:pt>
              </c:numCache>
            </c:numRef>
          </c:val>
        </c:ser>
        <c:ser>
          <c:idx val="2"/>
          <c:order val="2"/>
          <c:tx>
            <c:strRef>
              <c:f>Arkusz1!$E$2</c:f>
              <c:strCache>
                <c:ptCount val="1"/>
              </c:strCache>
            </c:strRef>
          </c:tx>
          <c:spPr>
            <a:solidFill>
              <a:schemeClr val="accent3"/>
            </a:solidFill>
            <a:ln>
              <a:noFill/>
            </a:ln>
            <a:effectLst/>
          </c:spPr>
          <c:invertIfNegative val="0"/>
          <c:cat>
            <c:numRef>
              <c:f>Arkusz1!$A$2:$A$7</c:f>
              <c:numCache>
                <c:formatCode>General</c:formatCode>
                <c:ptCount val="6"/>
                <c:pt idx="0">
                  <c:v>2012</c:v>
                </c:pt>
                <c:pt idx="1">
                  <c:v>2013</c:v>
                </c:pt>
                <c:pt idx="2">
                  <c:v>2014</c:v>
                </c:pt>
                <c:pt idx="3">
                  <c:v>2015</c:v>
                </c:pt>
                <c:pt idx="4">
                  <c:v>2016</c:v>
                </c:pt>
                <c:pt idx="5">
                  <c:v>2017</c:v>
                </c:pt>
              </c:numCache>
            </c:numRef>
          </c:cat>
          <c:val>
            <c:numRef>
              <c:f>Arkusz1!$E$3:$E$7</c:f>
              <c:numCache>
                <c:formatCode>General</c:formatCode>
                <c:ptCount val="5"/>
              </c:numCache>
            </c:numRef>
          </c:val>
        </c:ser>
        <c:dLbls>
          <c:showLegendKey val="0"/>
          <c:showVal val="0"/>
          <c:showCatName val="0"/>
          <c:showSerName val="0"/>
          <c:showPercent val="0"/>
          <c:showBubbleSize val="0"/>
        </c:dLbls>
        <c:gapWidth val="219"/>
        <c:overlap val="-27"/>
        <c:axId val="248342832"/>
        <c:axId val="313183056"/>
      </c:barChart>
      <c:catAx>
        <c:axId val="248342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313183056"/>
        <c:crosses val="autoZero"/>
        <c:auto val="1"/>
        <c:lblAlgn val="ctr"/>
        <c:lblOffset val="100"/>
        <c:noMultiLvlLbl val="0"/>
      </c:catAx>
      <c:valAx>
        <c:axId val="313183056"/>
        <c:scaling>
          <c:orientation val="minMax"/>
          <c:max val="9"/>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l-PL"/>
                  <a:t>staniny</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48342832"/>
        <c:crosses val="autoZero"/>
        <c:crossBetween val="between"/>
      </c:valAx>
      <c:spPr>
        <a:noFill/>
        <a:ln>
          <a:noFill/>
        </a:ln>
        <a:effectLst/>
      </c:spPr>
    </c:plotArea>
    <c:legend>
      <c:legendPos val="b"/>
      <c:legendEntry>
        <c:idx val="2"/>
        <c:delete val="1"/>
      </c:legendEntry>
      <c:layout>
        <c:manualLayout>
          <c:xMode val="edge"/>
          <c:yMode val="edge"/>
          <c:x val="0.49472793512751206"/>
          <c:y val="4.807441522639859E-2"/>
          <c:w val="0.28459702277475057"/>
          <c:h val="8.620749992457840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sz="1200"/>
              <a:t>Gimnazjum w Kalinówce Kość.</a:t>
            </a:r>
          </a:p>
        </c:rich>
      </c:tx>
      <c:layout>
        <c:manualLayout>
          <c:xMode val="edge"/>
          <c:yMode val="edge"/>
          <c:x val="4.5213983668708102E-2"/>
          <c:y val="3.571428571428571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tx>
            <c:strRef>
              <c:f>Arkusz1!$B$1</c:f>
              <c:strCache>
                <c:ptCount val="1"/>
                <c:pt idx="0">
                  <c:v>j. polski</c:v>
                </c:pt>
              </c:strCache>
            </c:strRef>
          </c:tx>
          <c:spPr>
            <a:solidFill>
              <a:schemeClr val="accent1"/>
            </a:solidFill>
            <a:ln>
              <a:noFill/>
            </a:ln>
            <a:effectLst/>
          </c:spPr>
          <c:invertIfNegative val="0"/>
          <c:cat>
            <c:numRef>
              <c:f>Arkusz1!$A$2:$A$7</c:f>
              <c:numCache>
                <c:formatCode>General</c:formatCode>
                <c:ptCount val="6"/>
                <c:pt idx="0">
                  <c:v>2012</c:v>
                </c:pt>
                <c:pt idx="1">
                  <c:v>2013</c:v>
                </c:pt>
                <c:pt idx="2">
                  <c:v>2014</c:v>
                </c:pt>
                <c:pt idx="3">
                  <c:v>2015</c:v>
                </c:pt>
                <c:pt idx="4">
                  <c:v>2016</c:v>
                </c:pt>
                <c:pt idx="5">
                  <c:v>2017</c:v>
                </c:pt>
              </c:numCache>
            </c:numRef>
          </c:cat>
          <c:val>
            <c:numRef>
              <c:f>Arkusz1!$B$2:$B$7</c:f>
              <c:numCache>
                <c:formatCode>General</c:formatCode>
                <c:ptCount val="6"/>
                <c:pt idx="0">
                  <c:v>4</c:v>
                </c:pt>
                <c:pt idx="1">
                  <c:v>6</c:v>
                </c:pt>
                <c:pt idx="2">
                  <c:v>2</c:v>
                </c:pt>
                <c:pt idx="3">
                  <c:v>4</c:v>
                </c:pt>
                <c:pt idx="4">
                  <c:v>4</c:v>
                </c:pt>
                <c:pt idx="5">
                  <c:v>7</c:v>
                </c:pt>
              </c:numCache>
            </c:numRef>
          </c:val>
        </c:ser>
        <c:ser>
          <c:idx val="1"/>
          <c:order val="1"/>
          <c:tx>
            <c:strRef>
              <c:f>Arkusz1!$C$1</c:f>
              <c:strCache>
                <c:ptCount val="1"/>
                <c:pt idx="0">
                  <c:v>historia i wos</c:v>
                </c:pt>
              </c:strCache>
            </c:strRef>
          </c:tx>
          <c:spPr>
            <a:solidFill>
              <a:schemeClr val="accent2"/>
            </a:solidFill>
            <a:ln>
              <a:noFill/>
            </a:ln>
            <a:effectLst/>
          </c:spPr>
          <c:invertIfNegative val="0"/>
          <c:cat>
            <c:numRef>
              <c:f>Arkusz1!$A$2:$A$7</c:f>
              <c:numCache>
                <c:formatCode>General</c:formatCode>
                <c:ptCount val="6"/>
                <c:pt idx="0">
                  <c:v>2012</c:v>
                </c:pt>
                <c:pt idx="1">
                  <c:v>2013</c:v>
                </c:pt>
                <c:pt idx="2">
                  <c:v>2014</c:v>
                </c:pt>
                <c:pt idx="3">
                  <c:v>2015</c:v>
                </c:pt>
                <c:pt idx="4">
                  <c:v>2016</c:v>
                </c:pt>
                <c:pt idx="5">
                  <c:v>2017</c:v>
                </c:pt>
              </c:numCache>
            </c:numRef>
          </c:cat>
          <c:val>
            <c:numRef>
              <c:f>Arkusz1!$C$2:$C$7</c:f>
              <c:numCache>
                <c:formatCode>General</c:formatCode>
                <c:ptCount val="6"/>
                <c:pt idx="0">
                  <c:v>4</c:v>
                </c:pt>
                <c:pt idx="1">
                  <c:v>5</c:v>
                </c:pt>
                <c:pt idx="2">
                  <c:v>5</c:v>
                </c:pt>
                <c:pt idx="3">
                  <c:v>3</c:v>
                </c:pt>
                <c:pt idx="4">
                  <c:v>6</c:v>
                </c:pt>
                <c:pt idx="5">
                  <c:v>6</c:v>
                </c:pt>
              </c:numCache>
            </c:numRef>
          </c:val>
        </c:ser>
        <c:ser>
          <c:idx val="2"/>
          <c:order val="2"/>
          <c:tx>
            <c:strRef>
              <c:f>Arkusz1!$D$1</c:f>
              <c:strCache>
                <c:ptCount val="1"/>
                <c:pt idx="0">
                  <c:v>Kolumna1</c:v>
                </c:pt>
              </c:strCache>
            </c:strRef>
          </c:tx>
          <c:spPr>
            <a:solidFill>
              <a:schemeClr val="accent3"/>
            </a:solidFill>
            <a:ln>
              <a:noFill/>
            </a:ln>
            <a:effectLst/>
          </c:spPr>
          <c:invertIfNegative val="0"/>
          <c:cat>
            <c:numRef>
              <c:f>Arkusz1!$A$2:$A$7</c:f>
              <c:numCache>
                <c:formatCode>General</c:formatCode>
                <c:ptCount val="6"/>
                <c:pt idx="0">
                  <c:v>2012</c:v>
                </c:pt>
                <c:pt idx="1">
                  <c:v>2013</c:v>
                </c:pt>
                <c:pt idx="2">
                  <c:v>2014</c:v>
                </c:pt>
                <c:pt idx="3">
                  <c:v>2015</c:v>
                </c:pt>
                <c:pt idx="4">
                  <c:v>2016</c:v>
                </c:pt>
                <c:pt idx="5">
                  <c:v>2017</c:v>
                </c:pt>
              </c:numCache>
            </c:numRef>
          </c:cat>
          <c:val>
            <c:numRef>
              <c:f>Arkusz1!$D$2:$D$7</c:f>
              <c:numCache>
                <c:formatCode>General</c:formatCode>
                <c:ptCount val="6"/>
              </c:numCache>
            </c:numRef>
          </c:val>
        </c:ser>
        <c:dLbls>
          <c:showLegendKey val="0"/>
          <c:showVal val="0"/>
          <c:showCatName val="0"/>
          <c:showSerName val="0"/>
          <c:showPercent val="0"/>
          <c:showBubbleSize val="0"/>
        </c:dLbls>
        <c:gapWidth val="219"/>
        <c:overlap val="-27"/>
        <c:axId val="313183840"/>
        <c:axId val="313184232"/>
      </c:barChart>
      <c:catAx>
        <c:axId val="313183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313184232"/>
        <c:crosses val="autoZero"/>
        <c:auto val="1"/>
        <c:lblAlgn val="ctr"/>
        <c:lblOffset val="100"/>
        <c:noMultiLvlLbl val="0"/>
      </c:catAx>
      <c:valAx>
        <c:axId val="313184232"/>
        <c:scaling>
          <c:orientation val="minMax"/>
          <c:max val="9"/>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313183840"/>
        <c:crosses val="autoZero"/>
        <c:crossBetween val="between"/>
      </c:valAx>
      <c:spPr>
        <a:noFill/>
        <a:ln>
          <a:noFill/>
        </a:ln>
        <a:effectLst/>
      </c:spPr>
    </c:plotArea>
    <c:legend>
      <c:legendPos val="b"/>
      <c:legendEntry>
        <c:idx val="2"/>
        <c:delete val="1"/>
      </c:legendEntry>
      <c:layout>
        <c:manualLayout>
          <c:xMode val="edge"/>
          <c:yMode val="edge"/>
          <c:x val="0.51730515456401283"/>
          <c:y val="5.2082864641919725E-2"/>
          <c:w val="0.2851260135234025"/>
          <c:h val="8.587846366532428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a:t>Gimnazjum w Knyszynie</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tx>
            <c:strRef>
              <c:f>Arkusz1!$B$1</c:f>
              <c:strCache>
                <c:ptCount val="1"/>
                <c:pt idx="0">
                  <c:v>sprawdzian</c:v>
                </c:pt>
              </c:strCache>
            </c:strRef>
          </c:tx>
          <c:spPr>
            <a:solidFill>
              <a:schemeClr val="accent1"/>
            </a:solidFill>
            <a:ln>
              <a:noFill/>
            </a:ln>
            <a:effectLst/>
          </c:spPr>
          <c:invertIfNegative val="0"/>
          <c:cat>
            <c:strRef>
              <c:f>Arkusz1!$A$2:$A$7</c:f>
              <c:strCache>
                <c:ptCount val="6"/>
                <c:pt idx="0">
                  <c:v>rocznik 1996*</c:v>
                </c:pt>
                <c:pt idx="1">
                  <c:v>rocznik 1997</c:v>
                </c:pt>
                <c:pt idx="2">
                  <c:v>rocznik 1998</c:v>
                </c:pt>
                <c:pt idx="3">
                  <c:v>rocznik 1999</c:v>
                </c:pt>
                <c:pt idx="4">
                  <c:v>rocznik 2000</c:v>
                </c:pt>
                <c:pt idx="5">
                  <c:v>rocznik 2001</c:v>
                </c:pt>
              </c:strCache>
            </c:strRef>
          </c:cat>
          <c:val>
            <c:numRef>
              <c:f>Arkusz1!$B$2:$B$7</c:f>
              <c:numCache>
                <c:formatCode>General</c:formatCode>
                <c:ptCount val="6"/>
                <c:pt idx="0">
                  <c:v>6</c:v>
                </c:pt>
                <c:pt idx="1">
                  <c:v>6</c:v>
                </c:pt>
                <c:pt idx="2">
                  <c:v>3</c:v>
                </c:pt>
                <c:pt idx="3">
                  <c:v>3</c:v>
                </c:pt>
                <c:pt idx="4">
                  <c:v>4</c:v>
                </c:pt>
                <c:pt idx="5">
                  <c:v>4</c:v>
                </c:pt>
              </c:numCache>
            </c:numRef>
          </c:val>
        </c:ser>
        <c:ser>
          <c:idx val="1"/>
          <c:order val="1"/>
          <c:tx>
            <c:strRef>
              <c:f>Arkusz1!$C$1</c:f>
              <c:strCache>
                <c:ptCount val="1"/>
                <c:pt idx="0">
                  <c:v>egzamin j. polski</c:v>
                </c:pt>
              </c:strCache>
            </c:strRef>
          </c:tx>
          <c:spPr>
            <a:solidFill>
              <a:schemeClr val="accent2"/>
            </a:solidFill>
            <a:ln>
              <a:noFill/>
            </a:ln>
            <a:effectLst/>
          </c:spPr>
          <c:invertIfNegative val="0"/>
          <c:cat>
            <c:strRef>
              <c:f>Arkusz1!$A$2:$A$7</c:f>
              <c:strCache>
                <c:ptCount val="6"/>
                <c:pt idx="0">
                  <c:v>rocznik 1996*</c:v>
                </c:pt>
                <c:pt idx="1">
                  <c:v>rocznik 1997</c:v>
                </c:pt>
                <c:pt idx="2">
                  <c:v>rocznik 1998</c:v>
                </c:pt>
                <c:pt idx="3">
                  <c:v>rocznik 1999</c:v>
                </c:pt>
                <c:pt idx="4">
                  <c:v>rocznik 2000</c:v>
                </c:pt>
                <c:pt idx="5">
                  <c:v>rocznik 2001</c:v>
                </c:pt>
              </c:strCache>
            </c:strRef>
          </c:cat>
          <c:val>
            <c:numRef>
              <c:f>Arkusz1!$C$2:$C$7</c:f>
              <c:numCache>
                <c:formatCode>General</c:formatCode>
                <c:ptCount val="6"/>
                <c:pt idx="0">
                  <c:v>5</c:v>
                </c:pt>
                <c:pt idx="1">
                  <c:v>7</c:v>
                </c:pt>
                <c:pt idx="2">
                  <c:v>4</c:v>
                </c:pt>
                <c:pt idx="3">
                  <c:v>4</c:v>
                </c:pt>
                <c:pt idx="4">
                  <c:v>5</c:v>
                </c:pt>
                <c:pt idx="5">
                  <c:v>5</c:v>
                </c:pt>
              </c:numCache>
            </c:numRef>
          </c:val>
        </c:ser>
        <c:ser>
          <c:idx val="2"/>
          <c:order val="2"/>
          <c:tx>
            <c:strRef>
              <c:f>Arkusz1!$D$1</c:f>
              <c:strCache>
                <c:ptCount val="1"/>
                <c:pt idx="0">
                  <c:v>egzamin historia i wos</c:v>
                </c:pt>
              </c:strCache>
            </c:strRef>
          </c:tx>
          <c:spPr>
            <a:solidFill>
              <a:schemeClr val="accent3"/>
            </a:solidFill>
            <a:ln>
              <a:noFill/>
            </a:ln>
            <a:effectLst/>
          </c:spPr>
          <c:invertIfNegative val="0"/>
          <c:cat>
            <c:strRef>
              <c:f>Arkusz1!$A$2:$A$7</c:f>
              <c:strCache>
                <c:ptCount val="6"/>
                <c:pt idx="0">
                  <c:v>rocznik 1996*</c:v>
                </c:pt>
                <c:pt idx="1">
                  <c:v>rocznik 1997</c:v>
                </c:pt>
                <c:pt idx="2">
                  <c:v>rocznik 1998</c:v>
                </c:pt>
                <c:pt idx="3">
                  <c:v>rocznik 1999</c:v>
                </c:pt>
                <c:pt idx="4">
                  <c:v>rocznik 2000</c:v>
                </c:pt>
                <c:pt idx="5">
                  <c:v>rocznik 2001</c:v>
                </c:pt>
              </c:strCache>
            </c:strRef>
          </c:cat>
          <c:val>
            <c:numRef>
              <c:f>Arkusz1!$D$2:$D$7</c:f>
              <c:numCache>
                <c:formatCode>General</c:formatCode>
                <c:ptCount val="6"/>
                <c:pt idx="0">
                  <c:v>6</c:v>
                </c:pt>
                <c:pt idx="1">
                  <c:v>5</c:v>
                </c:pt>
                <c:pt idx="2">
                  <c:v>5</c:v>
                </c:pt>
                <c:pt idx="3">
                  <c:v>5</c:v>
                </c:pt>
                <c:pt idx="4">
                  <c:v>5</c:v>
                </c:pt>
                <c:pt idx="5">
                  <c:v>5</c:v>
                </c:pt>
              </c:numCache>
            </c:numRef>
          </c:val>
        </c:ser>
        <c:dLbls>
          <c:showLegendKey val="0"/>
          <c:showVal val="0"/>
          <c:showCatName val="0"/>
          <c:showSerName val="0"/>
          <c:showPercent val="0"/>
          <c:showBubbleSize val="0"/>
        </c:dLbls>
        <c:gapWidth val="219"/>
        <c:overlap val="-27"/>
        <c:axId val="313774520"/>
        <c:axId val="313774912"/>
      </c:barChart>
      <c:catAx>
        <c:axId val="313774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313774912"/>
        <c:crosses val="autoZero"/>
        <c:auto val="1"/>
        <c:lblAlgn val="ctr"/>
        <c:lblOffset val="100"/>
        <c:noMultiLvlLbl val="0"/>
      </c:catAx>
      <c:valAx>
        <c:axId val="313774912"/>
        <c:scaling>
          <c:orientation val="minMax"/>
          <c:max val="9"/>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3137745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a:t>Gimnazjum w Kalinówce</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tx>
            <c:strRef>
              <c:f>Arkusz1!$B$1</c:f>
              <c:strCache>
                <c:ptCount val="1"/>
                <c:pt idx="0">
                  <c:v>sprawdzian</c:v>
                </c:pt>
              </c:strCache>
            </c:strRef>
          </c:tx>
          <c:spPr>
            <a:solidFill>
              <a:schemeClr val="accent1"/>
            </a:solidFill>
            <a:ln>
              <a:noFill/>
            </a:ln>
            <a:effectLst/>
          </c:spPr>
          <c:invertIfNegative val="0"/>
          <c:cat>
            <c:strRef>
              <c:f>Arkusz1!$A$2:$A$7</c:f>
              <c:strCache>
                <c:ptCount val="6"/>
                <c:pt idx="0">
                  <c:v>rocznik 1996</c:v>
                </c:pt>
                <c:pt idx="1">
                  <c:v>rocznik 1997</c:v>
                </c:pt>
                <c:pt idx="2">
                  <c:v>rocznik 1998</c:v>
                </c:pt>
                <c:pt idx="3">
                  <c:v>rocznik 1999</c:v>
                </c:pt>
                <c:pt idx="4">
                  <c:v>rocznik 2000</c:v>
                </c:pt>
                <c:pt idx="5">
                  <c:v>rocznik 2001</c:v>
                </c:pt>
              </c:strCache>
            </c:strRef>
          </c:cat>
          <c:val>
            <c:numRef>
              <c:f>Arkusz1!$B$2:$B$7</c:f>
              <c:numCache>
                <c:formatCode>General</c:formatCode>
                <c:ptCount val="6"/>
                <c:pt idx="0">
                  <c:v>4</c:v>
                </c:pt>
                <c:pt idx="1">
                  <c:v>4</c:v>
                </c:pt>
                <c:pt idx="2">
                  <c:v>4</c:v>
                </c:pt>
                <c:pt idx="3">
                  <c:v>1</c:v>
                </c:pt>
                <c:pt idx="4">
                  <c:v>6</c:v>
                </c:pt>
                <c:pt idx="5">
                  <c:v>5</c:v>
                </c:pt>
              </c:numCache>
            </c:numRef>
          </c:val>
        </c:ser>
        <c:ser>
          <c:idx val="1"/>
          <c:order val="1"/>
          <c:tx>
            <c:strRef>
              <c:f>Arkusz1!$C$1</c:f>
              <c:strCache>
                <c:ptCount val="1"/>
                <c:pt idx="0">
                  <c:v>egzamin j. Polski</c:v>
                </c:pt>
              </c:strCache>
            </c:strRef>
          </c:tx>
          <c:spPr>
            <a:solidFill>
              <a:schemeClr val="accent2"/>
            </a:solidFill>
            <a:ln>
              <a:noFill/>
            </a:ln>
            <a:effectLst/>
          </c:spPr>
          <c:invertIfNegative val="0"/>
          <c:cat>
            <c:strRef>
              <c:f>Arkusz1!$A$2:$A$7</c:f>
              <c:strCache>
                <c:ptCount val="6"/>
                <c:pt idx="0">
                  <c:v>rocznik 1996</c:v>
                </c:pt>
                <c:pt idx="1">
                  <c:v>rocznik 1997</c:v>
                </c:pt>
                <c:pt idx="2">
                  <c:v>rocznik 1998</c:v>
                </c:pt>
                <c:pt idx="3">
                  <c:v>rocznik 1999</c:v>
                </c:pt>
                <c:pt idx="4">
                  <c:v>rocznik 2000</c:v>
                </c:pt>
                <c:pt idx="5">
                  <c:v>rocznik 2001</c:v>
                </c:pt>
              </c:strCache>
            </c:strRef>
          </c:cat>
          <c:val>
            <c:numRef>
              <c:f>Arkusz1!$C$2:$C$7</c:f>
              <c:numCache>
                <c:formatCode>General</c:formatCode>
                <c:ptCount val="6"/>
                <c:pt idx="0">
                  <c:v>4</c:v>
                </c:pt>
                <c:pt idx="1">
                  <c:v>6</c:v>
                </c:pt>
                <c:pt idx="2">
                  <c:v>2</c:v>
                </c:pt>
                <c:pt idx="3">
                  <c:v>4</c:v>
                </c:pt>
                <c:pt idx="4">
                  <c:v>4</c:v>
                </c:pt>
                <c:pt idx="5">
                  <c:v>7</c:v>
                </c:pt>
              </c:numCache>
            </c:numRef>
          </c:val>
        </c:ser>
        <c:ser>
          <c:idx val="2"/>
          <c:order val="2"/>
          <c:tx>
            <c:strRef>
              <c:f>Arkusz1!$D$1</c:f>
              <c:strCache>
                <c:ptCount val="1"/>
                <c:pt idx="0">
                  <c:v>egzamin historia i wos</c:v>
                </c:pt>
              </c:strCache>
            </c:strRef>
          </c:tx>
          <c:spPr>
            <a:solidFill>
              <a:schemeClr val="accent3"/>
            </a:solidFill>
            <a:ln>
              <a:noFill/>
            </a:ln>
            <a:effectLst/>
          </c:spPr>
          <c:invertIfNegative val="0"/>
          <c:cat>
            <c:strRef>
              <c:f>Arkusz1!$A$2:$A$7</c:f>
              <c:strCache>
                <c:ptCount val="6"/>
                <c:pt idx="0">
                  <c:v>rocznik 1996</c:v>
                </c:pt>
                <c:pt idx="1">
                  <c:v>rocznik 1997</c:v>
                </c:pt>
                <c:pt idx="2">
                  <c:v>rocznik 1998</c:v>
                </c:pt>
                <c:pt idx="3">
                  <c:v>rocznik 1999</c:v>
                </c:pt>
                <c:pt idx="4">
                  <c:v>rocznik 2000</c:v>
                </c:pt>
                <c:pt idx="5">
                  <c:v>rocznik 2001</c:v>
                </c:pt>
              </c:strCache>
            </c:strRef>
          </c:cat>
          <c:val>
            <c:numRef>
              <c:f>Arkusz1!$D$2:$D$7</c:f>
              <c:numCache>
                <c:formatCode>General</c:formatCode>
                <c:ptCount val="6"/>
                <c:pt idx="0">
                  <c:v>2</c:v>
                </c:pt>
                <c:pt idx="1">
                  <c:v>5</c:v>
                </c:pt>
                <c:pt idx="2">
                  <c:v>5</c:v>
                </c:pt>
                <c:pt idx="3">
                  <c:v>3</c:v>
                </c:pt>
                <c:pt idx="4">
                  <c:v>6</c:v>
                </c:pt>
                <c:pt idx="5">
                  <c:v>6</c:v>
                </c:pt>
              </c:numCache>
            </c:numRef>
          </c:val>
        </c:ser>
        <c:dLbls>
          <c:showLegendKey val="0"/>
          <c:showVal val="0"/>
          <c:showCatName val="0"/>
          <c:showSerName val="0"/>
          <c:showPercent val="0"/>
          <c:showBubbleSize val="0"/>
        </c:dLbls>
        <c:gapWidth val="219"/>
        <c:overlap val="-27"/>
        <c:axId val="313775696"/>
        <c:axId val="313776088"/>
      </c:barChart>
      <c:catAx>
        <c:axId val="313775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313776088"/>
        <c:crosses val="autoZero"/>
        <c:auto val="1"/>
        <c:lblAlgn val="ctr"/>
        <c:lblOffset val="100"/>
        <c:noMultiLvlLbl val="0"/>
      </c:catAx>
      <c:valAx>
        <c:axId val="313776088"/>
        <c:scaling>
          <c:orientation val="minMax"/>
          <c:max val="9"/>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313775696"/>
        <c:crosses val="autoZero"/>
        <c:crossBetween val="between"/>
      </c:valAx>
      <c:spPr>
        <a:noFill/>
        <a:ln>
          <a:solidFill>
            <a:schemeClr val="accent1"/>
          </a:solid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pl-PL" sz="1200" b="0" i="0" baseline="0">
                <a:effectLst/>
              </a:rPr>
              <a:t>Średnie wyniki uczniów w szkołach (%)</a:t>
            </a:r>
            <a:endParaRPr lang="pl-PL" sz="1200">
              <a:effectLst/>
            </a:endParaRPr>
          </a:p>
        </c:rich>
      </c:tx>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tx>
            <c:strRef>
              <c:f>Arkusz1!$B$1</c:f>
              <c:strCache>
                <c:ptCount val="1"/>
                <c:pt idx="0">
                  <c:v>matematyka</c:v>
                </c:pt>
              </c:strCache>
            </c:strRef>
          </c:tx>
          <c:spPr>
            <a:solidFill>
              <a:schemeClr val="accent1"/>
            </a:solidFill>
            <a:ln>
              <a:noFill/>
            </a:ln>
            <a:effectLst/>
          </c:spPr>
          <c:invertIfNegative val="0"/>
          <c:cat>
            <c:strRef>
              <c:f>Arkusz1!$A$2:$A$7</c:f>
              <c:strCache>
                <c:ptCount val="6"/>
                <c:pt idx="0">
                  <c:v>kraj</c:v>
                </c:pt>
                <c:pt idx="1">
                  <c:v>województwo</c:v>
                </c:pt>
                <c:pt idx="2">
                  <c:v>powiat</c:v>
                </c:pt>
                <c:pt idx="3">
                  <c:v>gmina</c:v>
                </c:pt>
                <c:pt idx="4">
                  <c:v>Knyszyn</c:v>
                </c:pt>
                <c:pt idx="5">
                  <c:v>Kalinówka</c:v>
                </c:pt>
              </c:strCache>
            </c:strRef>
          </c:cat>
          <c:val>
            <c:numRef>
              <c:f>Arkusz1!$B$2:$B$7</c:f>
              <c:numCache>
                <c:formatCode>General</c:formatCode>
                <c:ptCount val="6"/>
                <c:pt idx="0">
                  <c:v>47</c:v>
                </c:pt>
                <c:pt idx="1">
                  <c:v>48</c:v>
                </c:pt>
                <c:pt idx="2">
                  <c:v>42</c:v>
                </c:pt>
                <c:pt idx="3">
                  <c:v>48</c:v>
                </c:pt>
                <c:pt idx="4">
                  <c:v>47</c:v>
                </c:pt>
                <c:pt idx="5">
                  <c:v>50</c:v>
                </c:pt>
              </c:numCache>
            </c:numRef>
          </c:val>
        </c:ser>
        <c:ser>
          <c:idx val="1"/>
          <c:order val="1"/>
          <c:tx>
            <c:strRef>
              <c:f>Arkusz1!$C$1</c:f>
              <c:strCache>
                <c:ptCount val="1"/>
                <c:pt idx="0">
                  <c:v>przedmioty przyrodnicze</c:v>
                </c:pt>
              </c:strCache>
            </c:strRef>
          </c:tx>
          <c:spPr>
            <a:solidFill>
              <a:schemeClr val="accent2"/>
            </a:solidFill>
            <a:ln>
              <a:noFill/>
            </a:ln>
            <a:effectLst/>
          </c:spPr>
          <c:invertIfNegative val="0"/>
          <c:cat>
            <c:strRef>
              <c:f>Arkusz1!$A$2:$A$7</c:f>
              <c:strCache>
                <c:ptCount val="6"/>
                <c:pt idx="0">
                  <c:v>kraj</c:v>
                </c:pt>
                <c:pt idx="1">
                  <c:v>województwo</c:v>
                </c:pt>
                <c:pt idx="2">
                  <c:v>powiat</c:v>
                </c:pt>
                <c:pt idx="3">
                  <c:v>gmina</c:v>
                </c:pt>
                <c:pt idx="4">
                  <c:v>Knyszyn</c:v>
                </c:pt>
                <c:pt idx="5">
                  <c:v>Kalinówka</c:v>
                </c:pt>
              </c:strCache>
            </c:strRef>
          </c:cat>
          <c:val>
            <c:numRef>
              <c:f>Arkusz1!$C$2:$C$7</c:f>
              <c:numCache>
                <c:formatCode>General</c:formatCode>
                <c:ptCount val="6"/>
                <c:pt idx="0">
                  <c:v>52</c:v>
                </c:pt>
                <c:pt idx="1">
                  <c:v>53</c:v>
                </c:pt>
                <c:pt idx="2">
                  <c:v>49</c:v>
                </c:pt>
                <c:pt idx="3">
                  <c:v>52</c:v>
                </c:pt>
                <c:pt idx="4">
                  <c:v>49</c:v>
                </c:pt>
                <c:pt idx="5">
                  <c:v>58</c:v>
                </c:pt>
              </c:numCache>
            </c:numRef>
          </c:val>
        </c:ser>
        <c:dLbls>
          <c:showLegendKey val="0"/>
          <c:showVal val="0"/>
          <c:showCatName val="0"/>
          <c:showSerName val="0"/>
          <c:showPercent val="0"/>
          <c:showBubbleSize val="0"/>
        </c:dLbls>
        <c:gapWidth val="219"/>
        <c:overlap val="-27"/>
        <c:axId val="313114352"/>
        <c:axId val="313114744"/>
      </c:barChart>
      <c:catAx>
        <c:axId val="313114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313114744"/>
        <c:crosses val="autoZero"/>
        <c:auto val="1"/>
        <c:lblAlgn val="ctr"/>
        <c:lblOffset val="100"/>
        <c:noMultiLvlLbl val="0"/>
      </c:catAx>
      <c:valAx>
        <c:axId val="3131147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31311435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pl-PL"/>
          </a:p>
        </c:txPr>
      </c:dTable>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pl-PL" sz="1200"/>
              <a:t>Gimnazjum w Knyszynie</a:t>
            </a:r>
          </a:p>
        </c:rich>
      </c:tx>
      <c:layout>
        <c:manualLayout>
          <c:xMode val="edge"/>
          <c:yMode val="edge"/>
          <c:x val="4.3946668124817734E-2"/>
          <c:y val="2.3809523809523808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tx>
            <c:strRef>
              <c:f>Arkusz1!$B$1</c:f>
              <c:strCache>
                <c:ptCount val="1"/>
                <c:pt idx="0">
                  <c:v>matematyka</c:v>
                </c:pt>
              </c:strCache>
            </c:strRef>
          </c:tx>
          <c:spPr>
            <a:solidFill>
              <a:schemeClr val="accent1"/>
            </a:solidFill>
            <a:ln>
              <a:noFill/>
            </a:ln>
            <a:effectLst/>
          </c:spPr>
          <c:invertIfNegative val="0"/>
          <c:cat>
            <c:numRef>
              <c:f>Arkusz1!$A$2:$A$7</c:f>
              <c:numCache>
                <c:formatCode>General</c:formatCode>
                <c:ptCount val="6"/>
                <c:pt idx="0">
                  <c:v>2012</c:v>
                </c:pt>
                <c:pt idx="1">
                  <c:v>2013</c:v>
                </c:pt>
                <c:pt idx="2">
                  <c:v>2014</c:v>
                </c:pt>
                <c:pt idx="3">
                  <c:v>2015</c:v>
                </c:pt>
                <c:pt idx="4">
                  <c:v>2016</c:v>
                </c:pt>
                <c:pt idx="5">
                  <c:v>2017</c:v>
                </c:pt>
              </c:numCache>
            </c:numRef>
          </c:cat>
          <c:val>
            <c:numRef>
              <c:f>Arkusz1!$B$2:$B$7</c:f>
              <c:numCache>
                <c:formatCode>General</c:formatCode>
                <c:ptCount val="6"/>
                <c:pt idx="0">
                  <c:v>7</c:v>
                </c:pt>
                <c:pt idx="1">
                  <c:v>6</c:v>
                </c:pt>
                <c:pt idx="2">
                  <c:v>6</c:v>
                </c:pt>
                <c:pt idx="3">
                  <c:v>6</c:v>
                </c:pt>
                <c:pt idx="4">
                  <c:v>5</c:v>
                </c:pt>
                <c:pt idx="5">
                  <c:v>6</c:v>
                </c:pt>
              </c:numCache>
            </c:numRef>
          </c:val>
        </c:ser>
        <c:ser>
          <c:idx val="1"/>
          <c:order val="1"/>
          <c:tx>
            <c:strRef>
              <c:f>Arkusz1!$C$1</c:f>
              <c:strCache>
                <c:ptCount val="1"/>
                <c:pt idx="0">
                  <c:v>przedmioty przyrodnicze</c:v>
                </c:pt>
              </c:strCache>
            </c:strRef>
          </c:tx>
          <c:spPr>
            <a:solidFill>
              <a:schemeClr val="accent2"/>
            </a:solidFill>
            <a:ln>
              <a:noFill/>
            </a:ln>
            <a:effectLst/>
          </c:spPr>
          <c:invertIfNegative val="0"/>
          <c:cat>
            <c:numRef>
              <c:f>Arkusz1!$A$2:$A$7</c:f>
              <c:numCache>
                <c:formatCode>General</c:formatCode>
                <c:ptCount val="6"/>
                <c:pt idx="0">
                  <c:v>2012</c:v>
                </c:pt>
                <c:pt idx="1">
                  <c:v>2013</c:v>
                </c:pt>
                <c:pt idx="2">
                  <c:v>2014</c:v>
                </c:pt>
                <c:pt idx="3">
                  <c:v>2015</c:v>
                </c:pt>
                <c:pt idx="4">
                  <c:v>2016</c:v>
                </c:pt>
                <c:pt idx="5">
                  <c:v>2017</c:v>
                </c:pt>
              </c:numCache>
            </c:numRef>
          </c:cat>
          <c:val>
            <c:numRef>
              <c:f>Arkusz1!$C$2:$C$7</c:f>
              <c:numCache>
                <c:formatCode>General</c:formatCode>
                <c:ptCount val="6"/>
                <c:pt idx="0">
                  <c:v>6</c:v>
                </c:pt>
                <c:pt idx="1">
                  <c:v>6</c:v>
                </c:pt>
                <c:pt idx="2">
                  <c:v>5</c:v>
                </c:pt>
                <c:pt idx="3">
                  <c:v>5</c:v>
                </c:pt>
                <c:pt idx="4">
                  <c:v>5</c:v>
                </c:pt>
                <c:pt idx="5">
                  <c:v>5</c:v>
                </c:pt>
              </c:numCache>
            </c:numRef>
          </c:val>
        </c:ser>
        <c:ser>
          <c:idx val="2"/>
          <c:order val="2"/>
          <c:tx>
            <c:strRef>
              <c:f>Arkusz1!$D$1</c:f>
              <c:strCache>
                <c:ptCount val="1"/>
                <c:pt idx="0">
                  <c:v>Seria 3</c:v>
                </c:pt>
              </c:strCache>
            </c:strRef>
          </c:tx>
          <c:spPr>
            <a:solidFill>
              <a:schemeClr val="accent3"/>
            </a:solidFill>
            <a:ln>
              <a:noFill/>
            </a:ln>
            <a:effectLst/>
          </c:spPr>
          <c:invertIfNegative val="0"/>
          <c:cat>
            <c:numRef>
              <c:f>Arkusz1!$A$2:$A$7</c:f>
              <c:numCache>
                <c:formatCode>General</c:formatCode>
                <c:ptCount val="6"/>
                <c:pt idx="0">
                  <c:v>2012</c:v>
                </c:pt>
                <c:pt idx="1">
                  <c:v>2013</c:v>
                </c:pt>
                <c:pt idx="2">
                  <c:v>2014</c:v>
                </c:pt>
                <c:pt idx="3">
                  <c:v>2015</c:v>
                </c:pt>
                <c:pt idx="4">
                  <c:v>2016</c:v>
                </c:pt>
                <c:pt idx="5">
                  <c:v>2017</c:v>
                </c:pt>
              </c:numCache>
            </c:numRef>
          </c:cat>
          <c:val>
            <c:numRef>
              <c:f>Arkusz1!$D$2:$D$7</c:f>
              <c:numCache>
                <c:formatCode>General</c:formatCode>
                <c:ptCount val="6"/>
              </c:numCache>
            </c:numRef>
          </c:val>
        </c:ser>
        <c:dLbls>
          <c:showLegendKey val="0"/>
          <c:showVal val="0"/>
          <c:showCatName val="0"/>
          <c:showSerName val="0"/>
          <c:showPercent val="0"/>
          <c:showBubbleSize val="0"/>
        </c:dLbls>
        <c:gapWidth val="219"/>
        <c:overlap val="-27"/>
        <c:axId val="313118056"/>
        <c:axId val="313118448"/>
      </c:barChart>
      <c:catAx>
        <c:axId val="313118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313118448"/>
        <c:crosses val="autoZero"/>
        <c:auto val="1"/>
        <c:lblAlgn val="ctr"/>
        <c:lblOffset val="100"/>
        <c:noMultiLvlLbl val="0"/>
      </c:catAx>
      <c:valAx>
        <c:axId val="313118448"/>
        <c:scaling>
          <c:orientation val="minMax"/>
          <c:max val="9"/>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313118056"/>
        <c:crosses val="autoZero"/>
        <c:crossBetween val="between"/>
      </c:valAx>
      <c:spPr>
        <a:noFill/>
        <a:ln>
          <a:noFill/>
        </a:ln>
        <a:effectLst/>
      </c:spPr>
    </c:plotArea>
    <c:legend>
      <c:legendPos val="b"/>
      <c:legendEntry>
        <c:idx val="2"/>
        <c:delete val="1"/>
      </c:legendEntry>
      <c:layout>
        <c:manualLayout>
          <c:xMode val="edge"/>
          <c:yMode val="edge"/>
          <c:x val="0.48434911781860601"/>
          <c:y val="5.6051118610173693E-2"/>
          <c:w val="0.43407954214056577"/>
          <c:h val="7.705533383669507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pl-PL" sz="1200"/>
              <a:t>Gimnazjum w Kalinówce</a:t>
            </a:r>
          </a:p>
        </c:rich>
      </c:tx>
      <c:layout>
        <c:manualLayout>
          <c:xMode val="edge"/>
          <c:yMode val="edge"/>
          <c:x val="5.0144539224263644E-2"/>
          <c:y val="3.968253968253968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tx>
            <c:strRef>
              <c:f>Arkusz1!$B$1</c:f>
              <c:strCache>
                <c:ptCount val="1"/>
                <c:pt idx="0">
                  <c:v>matematyka</c:v>
                </c:pt>
              </c:strCache>
            </c:strRef>
          </c:tx>
          <c:spPr>
            <a:solidFill>
              <a:schemeClr val="accent1"/>
            </a:solidFill>
            <a:ln>
              <a:noFill/>
            </a:ln>
            <a:effectLst/>
          </c:spPr>
          <c:invertIfNegative val="0"/>
          <c:cat>
            <c:numRef>
              <c:f>Arkusz1!$A$2:$A$7</c:f>
              <c:numCache>
                <c:formatCode>General</c:formatCode>
                <c:ptCount val="6"/>
                <c:pt idx="0">
                  <c:v>2012</c:v>
                </c:pt>
                <c:pt idx="1">
                  <c:v>2013</c:v>
                </c:pt>
                <c:pt idx="2">
                  <c:v>2014</c:v>
                </c:pt>
                <c:pt idx="3">
                  <c:v>2015</c:v>
                </c:pt>
                <c:pt idx="4">
                  <c:v>2016</c:v>
                </c:pt>
                <c:pt idx="5">
                  <c:v>2017</c:v>
                </c:pt>
              </c:numCache>
            </c:numRef>
          </c:cat>
          <c:val>
            <c:numRef>
              <c:f>Arkusz1!$B$2:$B$7</c:f>
              <c:numCache>
                <c:formatCode>General</c:formatCode>
                <c:ptCount val="6"/>
                <c:pt idx="0">
                  <c:v>4</c:v>
                </c:pt>
                <c:pt idx="1">
                  <c:v>4</c:v>
                </c:pt>
                <c:pt idx="2">
                  <c:v>5</c:v>
                </c:pt>
                <c:pt idx="3">
                  <c:v>4</c:v>
                </c:pt>
                <c:pt idx="4">
                  <c:v>7</c:v>
                </c:pt>
                <c:pt idx="5">
                  <c:v>6</c:v>
                </c:pt>
              </c:numCache>
            </c:numRef>
          </c:val>
        </c:ser>
        <c:ser>
          <c:idx val="1"/>
          <c:order val="1"/>
          <c:tx>
            <c:strRef>
              <c:f>Arkusz1!$C$1</c:f>
              <c:strCache>
                <c:ptCount val="1"/>
                <c:pt idx="0">
                  <c:v>przedmioty przyrodnicze</c:v>
                </c:pt>
              </c:strCache>
            </c:strRef>
          </c:tx>
          <c:spPr>
            <a:solidFill>
              <a:schemeClr val="accent2"/>
            </a:solidFill>
            <a:ln>
              <a:noFill/>
            </a:ln>
            <a:effectLst/>
          </c:spPr>
          <c:invertIfNegative val="0"/>
          <c:cat>
            <c:numRef>
              <c:f>Arkusz1!$A$2:$A$7</c:f>
              <c:numCache>
                <c:formatCode>General</c:formatCode>
                <c:ptCount val="6"/>
                <c:pt idx="0">
                  <c:v>2012</c:v>
                </c:pt>
                <c:pt idx="1">
                  <c:v>2013</c:v>
                </c:pt>
                <c:pt idx="2">
                  <c:v>2014</c:v>
                </c:pt>
                <c:pt idx="3">
                  <c:v>2015</c:v>
                </c:pt>
                <c:pt idx="4">
                  <c:v>2016</c:v>
                </c:pt>
                <c:pt idx="5">
                  <c:v>2017</c:v>
                </c:pt>
              </c:numCache>
            </c:numRef>
          </c:cat>
          <c:val>
            <c:numRef>
              <c:f>Arkusz1!$C$2:$C$7</c:f>
              <c:numCache>
                <c:formatCode>General</c:formatCode>
                <c:ptCount val="6"/>
                <c:pt idx="0">
                  <c:v>5</c:v>
                </c:pt>
                <c:pt idx="1">
                  <c:v>6</c:v>
                </c:pt>
                <c:pt idx="2">
                  <c:v>4</c:v>
                </c:pt>
                <c:pt idx="3">
                  <c:v>3</c:v>
                </c:pt>
                <c:pt idx="4">
                  <c:v>7</c:v>
                </c:pt>
                <c:pt idx="5">
                  <c:v>7</c:v>
                </c:pt>
              </c:numCache>
            </c:numRef>
          </c:val>
        </c:ser>
        <c:ser>
          <c:idx val="2"/>
          <c:order val="2"/>
          <c:tx>
            <c:strRef>
              <c:f>Arkusz1!$D$1</c:f>
              <c:strCache>
                <c:ptCount val="1"/>
                <c:pt idx="0">
                  <c:v>Seria 3</c:v>
                </c:pt>
              </c:strCache>
            </c:strRef>
          </c:tx>
          <c:spPr>
            <a:solidFill>
              <a:schemeClr val="accent3"/>
            </a:solidFill>
            <a:ln>
              <a:noFill/>
            </a:ln>
            <a:effectLst/>
          </c:spPr>
          <c:invertIfNegative val="0"/>
          <c:cat>
            <c:numRef>
              <c:f>Arkusz1!$A$2:$A$7</c:f>
              <c:numCache>
                <c:formatCode>General</c:formatCode>
                <c:ptCount val="6"/>
                <c:pt idx="0">
                  <c:v>2012</c:v>
                </c:pt>
                <c:pt idx="1">
                  <c:v>2013</c:v>
                </c:pt>
                <c:pt idx="2">
                  <c:v>2014</c:v>
                </c:pt>
                <c:pt idx="3">
                  <c:v>2015</c:v>
                </c:pt>
                <c:pt idx="4">
                  <c:v>2016</c:v>
                </c:pt>
                <c:pt idx="5">
                  <c:v>2017</c:v>
                </c:pt>
              </c:numCache>
            </c:numRef>
          </c:cat>
          <c:val>
            <c:numRef>
              <c:f>Arkusz1!$D$2:$D$7</c:f>
              <c:numCache>
                <c:formatCode>General</c:formatCode>
                <c:ptCount val="6"/>
              </c:numCache>
            </c:numRef>
          </c:val>
        </c:ser>
        <c:dLbls>
          <c:showLegendKey val="0"/>
          <c:showVal val="0"/>
          <c:showCatName val="0"/>
          <c:showSerName val="0"/>
          <c:showPercent val="0"/>
          <c:showBubbleSize val="0"/>
        </c:dLbls>
        <c:gapWidth val="219"/>
        <c:overlap val="-27"/>
        <c:axId val="313119232"/>
        <c:axId val="313119624"/>
      </c:barChart>
      <c:catAx>
        <c:axId val="313119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313119624"/>
        <c:crosses val="autoZero"/>
        <c:auto val="1"/>
        <c:lblAlgn val="ctr"/>
        <c:lblOffset val="100"/>
        <c:noMultiLvlLbl val="0"/>
      </c:catAx>
      <c:valAx>
        <c:axId val="313119624"/>
        <c:scaling>
          <c:orientation val="minMax"/>
          <c:max val="9"/>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313119232"/>
        <c:crosses val="autoZero"/>
        <c:crossBetween val="between"/>
      </c:valAx>
      <c:spPr>
        <a:noFill/>
        <a:ln>
          <a:noFill/>
        </a:ln>
        <a:effectLst/>
      </c:spPr>
    </c:plotArea>
    <c:legend>
      <c:legendPos val="b"/>
      <c:legendEntry>
        <c:idx val="2"/>
        <c:delete val="1"/>
      </c:legendEntry>
      <c:layout>
        <c:manualLayout>
          <c:xMode val="edge"/>
          <c:yMode val="edge"/>
          <c:x val="0.48434911781860601"/>
          <c:y val="5.2082864641919725E-2"/>
          <c:w val="0.48455390750574784"/>
          <c:h val="8.395581149371254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pl-PL" sz="1200"/>
              <a:t>Gimnazjum w Knyszynie</a:t>
            </a:r>
          </a:p>
        </c:rich>
      </c:tx>
      <c:layout>
        <c:manualLayout>
          <c:xMode val="edge"/>
          <c:yMode val="edge"/>
          <c:x val="2.476268591426075E-2"/>
          <c:y val="2.7210884353741496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tx>
            <c:strRef>
              <c:f>Arkusz1!$B$1</c:f>
              <c:strCache>
                <c:ptCount val="1"/>
                <c:pt idx="0">
                  <c:v>sprawdzian</c:v>
                </c:pt>
              </c:strCache>
            </c:strRef>
          </c:tx>
          <c:spPr>
            <a:solidFill>
              <a:schemeClr val="accent1"/>
            </a:solidFill>
            <a:ln>
              <a:noFill/>
            </a:ln>
            <a:effectLst/>
          </c:spPr>
          <c:invertIfNegative val="0"/>
          <c:cat>
            <c:strRef>
              <c:f>Arkusz1!$A$2:$A$7</c:f>
              <c:strCache>
                <c:ptCount val="6"/>
                <c:pt idx="0">
                  <c:v>rocznik 1996*</c:v>
                </c:pt>
                <c:pt idx="1">
                  <c:v>rocznik 1997</c:v>
                </c:pt>
                <c:pt idx="2">
                  <c:v>rocznik 1998</c:v>
                </c:pt>
                <c:pt idx="3">
                  <c:v>rocznik 1999</c:v>
                </c:pt>
                <c:pt idx="4">
                  <c:v>rocznik 2000</c:v>
                </c:pt>
                <c:pt idx="5">
                  <c:v>rocznik 2001</c:v>
                </c:pt>
              </c:strCache>
            </c:strRef>
          </c:cat>
          <c:val>
            <c:numRef>
              <c:f>Arkusz1!$B$2:$B$7</c:f>
              <c:numCache>
                <c:formatCode>General</c:formatCode>
                <c:ptCount val="6"/>
                <c:pt idx="0">
                  <c:v>6</c:v>
                </c:pt>
                <c:pt idx="1">
                  <c:v>6</c:v>
                </c:pt>
                <c:pt idx="2">
                  <c:v>3</c:v>
                </c:pt>
                <c:pt idx="3">
                  <c:v>3</c:v>
                </c:pt>
                <c:pt idx="4">
                  <c:v>4</c:v>
                </c:pt>
                <c:pt idx="5">
                  <c:v>4</c:v>
                </c:pt>
              </c:numCache>
            </c:numRef>
          </c:val>
        </c:ser>
        <c:ser>
          <c:idx val="1"/>
          <c:order val="1"/>
          <c:tx>
            <c:strRef>
              <c:f>Arkusz1!$C$1</c:f>
              <c:strCache>
                <c:ptCount val="1"/>
                <c:pt idx="0">
                  <c:v>egzamin matematyka</c:v>
                </c:pt>
              </c:strCache>
            </c:strRef>
          </c:tx>
          <c:spPr>
            <a:solidFill>
              <a:schemeClr val="accent2"/>
            </a:solidFill>
            <a:ln>
              <a:noFill/>
            </a:ln>
            <a:effectLst/>
          </c:spPr>
          <c:invertIfNegative val="0"/>
          <c:cat>
            <c:strRef>
              <c:f>Arkusz1!$A$2:$A$7</c:f>
              <c:strCache>
                <c:ptCount val="6"/>
                <c:pt idx="0">
                  <c:v>rocznik 1996*</c:v>
                </c:pt>
                <c:pt idx="1">
                  <c:v>rocznik 1997</c:v>
                </c:pt>
                <c:pt idx="2">
                  <c:v>rocznik 1998</c:v>
                </c:pt>
                <c:pt idx="3">
                  <c:v>rocznik 1999</c:v>
                </c:pt>
                <c:pt idx="4">
                  <c:v>rocznik 2000</c:v>
                </c:pt>
                <c:pt idx="5">
                  <c:v>rocznik 2001</c:v>
                </c:pt>
              </c:strCache>
            </c:strRef>
          </c:cat>
          <c:val>
            <c:numRef>
              <c:f>Arkusz1!$C$2:$C$7</c:f>
              <c:numCache>
                <c:formatCode>General</c:formatCode>
                <c:ptCount val="6"/>
                <c:pt idx="0">
                  <c:v>7</c:v>
                </c:pt>
                <c:pt idx="1">
                  <c:v>6</c:v>
                </c:pt>
                <c:pt idx="2">
                  <c:v>6</c:v>
                </c:pt>
                <c:pt idx="3">
                  <c:v>6</c:v>
                </c:pt>
                <c:pt idx="4">
                  <c:v>5</c:v>
                </c:pt>
                <c:pt idx="5">
                  <c:v>6</c:v>
                </c:pt>
              </c:numCache>
            </c:numRef>
          </c:val>
        </c:ser>
        <c:ser>
          <c:idx val="2"/>
          <c:order val="2"/>
          <c:tx>
            <c:strRef>
              <c:f>Arkusz1!$D$1</c:f>
              <c:strCache>
                <c:ptCount val="1"/>
                <c:pt idx="0">
                  <c:v>egzamin przedmioty przyrodnicze</c:v>
                </c:pt>
              </c:strCache>
            </c:strRef>
          </c:tx>
          <c:spPr>
            <a:solidFill>
              <a:schemeClr val="accent3"/>
            </a:solidFill>
            <a:ln>
              <a:noFill/>
            </a:ln>
            <a:effectLst/>
          </c:spPr>
          <c:invertIfNegative val="0"/>
          <c:cat>
            <c:strRef>
              <c:f>Arkusz1!$A$2:$A$7</c:f>
              <c:strCache>
                <c:ptCount val="6"/>
                <c:pt idx="0">
                  <c:v>rocznik 1996*</c:v>
                </c:pt>
                <c:pt idx="1">
                  <c:v>rocznik 1997</c:v>
                </c:pt>
                <c:pt idx="2">
                  <c:v>rocznik 1998</c:v>
                </c:pt>
                <c:pt idx="3">
                  <c:v>rocznik 1999</c:v>
                </c:pt>
                <c:pt idx="4">
                  <c:v>rocznik 2000</c:v>
                </c:pt>
                <c:pt idx="5">
                  <c:v>rocznik 2001</c:v>
                </c:pt>
              </c:strCache>
            </c:strRef>
          </c:cat>
          <c:val>
            <c:numRef>
              <c:f>Arkusz1!$D$2:$D$7</c:f>
              <c:numCache>
                <c:formatCode>General</c:formatCode>
                <c:ptCount val="6"/>
                <c:pt idx="0">
                  <c:v>6</c:v>
                </c:pt>
                <c:pt idx="1">
                  <c:v>6</c:v>
                </c:pt>
                <c:pt idx="2">
                  <c:v>5</c:v>
                </c:pt>
                <c:pt idx="3">
                  <c:v>5</c:v>
                </c:pt>
                <c:pt idx="4">
                  <c:v>5</c:v>
                </c:pt>
                <c:pt idx="5">
                  <c:v>5</c:v>
                </c:pt>
              </c:numCache>
            </c:numRef>
          </c:val>
        </c:ser>
        <c:dLbls>
          <c:showLegendKey val="0"/>
          <c:showVal val="0"/>
          <c:showCatName val="0"/>
          <c:showSerName val="0"/>
          <c:showPercent val="0"/>
          <c:showBubbleSize val="0"/>
        </c:dLbls>
        <c:gapWidth val="219"/>
        <c:overlap val="-27"/>
        <c:axId val="313136984"/>
        <c:axId val="313137376"/>
      </c:barChart>
      <c:catAx>
        <c:axId val="313136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313137376"/>
        <c:crosses val="autoZero"/>
        <c:auto val="1"/>
        <c:lblAlgn val="ctr"/>
        <c:lblOffset val="100"/>
        <c:noMultiLvlLbl val="0"/>
      </c:catAx>
      <c:valAx>
        <c:axId val="313137376"/>
        <c:scaling>
          <c:orientation val="minMax"/>
          <c:max val="9"/>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31313698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EDEB0-5D50-48FD-BB32-64AF36735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21</Pages>
  <Words>5184</Words>
  <Characters>31104</Characters>
  <Application>Microsoft Office Word</Application>
  <DocSecurity>0</DocSecurity>
  <Lines>259</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None</dc:creator>
  <cp:keywords/>
  <dc:description/>
  <cp:lastModifiedBy>Urszula Marta Puławska</cp:lastModifiedBy>
  <cp:revision>39</cp:revision>
  <cp:lastPrinted>2017-10-23T10:15:00Z</cp:lastPrinted>
  <dcterms:created xsi:type="dcterms:W3CDTF">2017-10-23T10:35:00Z</dcterms:created>
  <dcterms:modified xsi:type="dcterms:W3CDTF">2017-11-24T07:53:00Z</dcterms:modified>
</cp:coreProperties>
</file>